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89A012" w14:textId="4524071E" w:rsidR="007004DE" w:rsidRPr="00CB43BF" w:rsidRDefault="00E1425C" w:rsidP="00BC1907">
      <w:pPr>
        <w:pBdr>
          <w:bottom w:val="single" w:sz="4" w:space="1" w:color="auto"/>
        </w:pBdr>
        <w:jc w:val="left"/>
        <w:rPr>
          <w:rFonts w:ascii="Arial" w:hAnsi="Arial" w:cs="Arial"/>
          <w:b/>
          <w:caps/>
          <w:lang w:val="sr-Cyrl-RS"/>
        </w:rPr>
      </w:pPr>
      <w:r w:rsidRPr="00CB43BF">
        <w:rPr>
          <w:rFonts w:ascii="Arial" w:hAnsi="Arial" w:cs="Arial"/>
          <w:b/>
          <w:caps/>
          <w:lang w:val="sr-Cyrl-RS"/>
        </w:rPr>
        <w:t xml:space="preserve">ИЗВОД ИЗ </w:t>
      </w:r>
      <w:r w:rsidR="00C40E70" w:rsidRPr="00CB43BF">
        <w:rPr>
          <w:rFonts w:ascii="Arial" w:hAnsi="Arial" w:cs="Arial"/>
          <w:b/>
          <w:caps/>
          <w:lang w:val="sr-Cyrl-RS"/>
        </w:rPr>
        <w:t>планског основа</w:t>
      </w:r>
    </w:p>
    <w:p w14:paraId="2DCE81BF" w14:textId="1091A53B" w:rsidR="007004DE" w:rsidRPr="00CB43BF" w:rsidRDefault="007004DE" w:rsidP="007004DE">
      <w:pPr>
        <w:rPr>
          <w:rFonts w:ascii="Arial" w:hAnsi="Arial" w:cs="Arial"/>
        </w:rPr>
      </w:pPr>
    </w:p>
    <w:p w14:paraId="4E4FFA12" w14:textId="719B3972" w:rsidR="00E1425C" w:rsidRPr="00CB43BF" w:rsidRDefault="00E1425C" w:rsidP="00E1425C">
      <w:pPr>
        <w:tabs>
          <w:tab w:val="left" w:pos="567"/>
          <w:tab w:val="left" w:pos="680"/>
          <w:tab w:val="left" w:pos="5580"/>
        </w:tabs>
        <w:rPr>
          <w:rFonts w:ascii="Arial" w:hAnsi="Arial" w:cs="Arial"/>
          <w:lang w:val="sr-Cyrl-RS"/>
        </w:rPr>
      </w:pPr>
      <w:r w:rsidRPr="00CB43BF">
        <w:rPr>
          <w:rFonts w:ascii="Arial" w:hAnsi="Arial" w:cs="Arial"/>
          <w:b/>
          <w:bCs/>
          <w:lang w:val="sr-Cyrl-CS"/>
        </w:rPr>
        <w:t>Плански основ</w:t>
      </w:r>
      <w:r w:rsidRPr="00CB43BF">
        <w:rPr>
          <w:rFonts w:ascii="Arial" w:hAnsi="Arial" w:cs="Arial"/>
          <w:lang w:val="sr-Cyrl-CS"/>
        </w:rPr>
        <w:t xml:space="preserve"> за израду </w:t>
      </w:r>
      <w:r w:rsidR="005474CC" w:rsidRPr="00CB43BF">
        <w:rPr>
          <w:rFonts w:ascii="Arial" w:hAnsi="Arial" w:cs="Arial"/>
          <w:lang w:val="sr-Cyrl-CS"/>
        </w:rPr>
        <w:t>Изменa и допунa дела Плана детаљне регулације комплекса између улица: Војислава Илића, Станислава Сремчевића, Раваничке, Дојранске, Тонета Томшића, Трајка Стаменковића, Светомира Николића, Душана Дугалића и Брегалничке (блокови 1-7) општина Звездара у Београду за блок 2 између улица Војислава Илића, Бледске, Светомира Николајевића и Гвоздићеве ,  ("Службени лист града Београда", бр. 66/23) ( у даљем тексту: Измене и допуне Плана).</w:t>
      </w:r>
      <w:r w:rsidRPr="00CB43BF">
        <w:rPr>
          <w:rFonts w:ascii="Arial" w:hAnsi="Arial" w:cs="Arial"/>
          <w:lang w:val="sr-Cyrl-CS"/>
        </w:rPr>
        <w:t>представља</w:t>
      </w:r>
      <w:r w:rsidRPr="00CB43BF">
        <w:rPr>
          <w:rFonts w:ascii="Arial" w:hAnsi="Arial" w:cs="Arial"/>
          <w:lang w:val="sr-Cyrl-RS"/>
        </w:rPr>
        <w:t>ју:</w:t>
      </w:r>
    </w:p>
    <w:p w14:paraId="73433669" w14:textId="77777777" w:rsidR="00F66D31" w:rsidRPr="00CB43BF" w:rsidRDefault="00F66D31" w:rsidP="00F66D31">
      <w:pPr>
        <w:pStyle w:val="ListParagraph"/>
        <w:numPr>
          <w:ilvl w:val="0"/>
          <w:numId w:val="68"/>
        </w:numPr>
        <w:ind w:left="426" w:hanging="284"/>
        <w:rPr>
          <w:rFonts w:ascii="Arial" w:hAnsi="Arial" w:cs="Arial"/>
          <w:lang w:val="sr-Cyrl-RS"/>
        </w:rPr>
      </w:pPr>
      <w:r w:rsidRPr="00CB43BF">
        <w:rPr>
          <w:rFonts w:ascii="Arial" w:hAnsi="Arial" w:cs="Arial"/>
          <w:lang w:val="sr-Cyrl-RS"/>
        </w:rPr>
        <w:t>План генералне регулације грађевинског подручја седишта јединице локалне самоуправе – Град Београд (целинe I-XIX) ("Службени лист града Београда", бр. 20/16, 97/16, 69/17, 97/17, 72/21, 27/22, 45/23, 66/23 и 91/23) (у даљем тексту: ПГР Београда),</w:t>
      </w:r>
    </w:p>
    <w:p w14:paraId="37D9D713" w14:textId="77777777" w:rsidR="00F66D31" w:rsidRPr="00CB43BF" w:rsidRDefault="00F66D31" w:rsidP="00F66D31">
      <w:pPr>
        <w:pStyle w:val="NormalBulleted"/>
        <w:numPr>
          <w:ilvl w:val="0"/>
          <w:numId w:val="69"/>
        </w:numPr>
        <w:ind w:left="426" w:hanging="284"/>
        <w:rPr>
          <w:rFonts w:cs="Arial"/>
          <w:lang w:val="sr-Cyrl-RS"/>
        </w:rPr>
      </w:pPr>
      <w:r w:rsidRPr="00CB43BF">
        <w:rPr>
          <w:rFonts w:cs="Arial"/>
          <w:lang w:val="sr-Cyrl-RS"/>
        </w:rPr>
        <w:t>План генералне регулације система зелених површина Београда ("Службени лист града Београда" бр. 110/19) (у даљем тексту: ПГР зелених површина),</w:t>
      </w:r>
    </w:p>
    <w:p w14:paraId="53894D38" w14:textId="5564390E" w:rsidR="001A6F37" w:rsidRPr="00CB43BF" w:rsidRDefault="001A6F37" w:rsidP="007004DE">
      <w:pPr>
        <w:rPr>
          <w:rFonts w:ascii="Arial" w:hAnsi="Arial" w:cs="Arial"/>
        </w:rPr>
      </w:pPr>
    </w:p>
    <w:p w14:paraId="493B263F" w14:textId="7F644CC5" w:rsidR="00AF4ABC" w:rsidRPr="00CB43BF" w:rsidRDefault="007004DE">
      <w:pPr>
        <w:rPr>
          <w:rFonts w:ascii="Arial" w:hAnsi="Arial" w:cs="Arial"/>
          <w:lang w:val="sr-Cyrl-RS"/>
        </w:rPr>
      </w:pPr>
      <w:r w:rsidRPr="00CB43BF">
        <w:rPr>
          <w:rFonts w:ascii="Arial" w:hAnsi="Arial" w:cs="Arial"/>
          <w:b/>
        </w:rPr>
        <w:t xml:space="preserve">ИЗВОД ИЗ ПЛАНА ГЕНЕРАЛНЕ РЕГУЛАЦИЈЕ ГРАЂЕВИНСКОГ ПОДРУЧЈА СЕДИШТА ЈЕДИНИЦЕ ЛОКАЛНЕ САМОУПРАВЕ – ГРАД БЕОГРАД (ЦЕЛИНE I-XIX) </w:t>
      </w:r>
      <w:r w:rsidR="00EC5E0F" w:rsidRPr="00CB43BF">
        <w:rPr>
          <w:rFonts w:ascii="Arial" w:hAnsi="Arial" w:cs="Arial"/>
          <w:lang w:val="sr-Cyrl-RS"/>
        </w:rPr>
        <w:t>("Службени лист града Београда", бр. 20/16, 97/16, 69/17, 97/17, 72/21, 27/22, 45/23, 66/23 и 91/23)</w:t>
      </w:r>
    </w:p>
    <w:p w14:paraId="0F4D5348" w14:textId="77777777" w:rsidR="00EC5E0F" w:rsidRPr="00CB43BF" w:rsidRDefault="00EC5E0F">
      <w:pPr>
        <w:rPr>
          <w:rFonts w:ascii="Arial" w:hAnsi="Arial" w:cs="Arial"/>
        </w:rPr>
      </w:pPr>
    </w:p>
    <w:p w14:paraId="12C078A2" w14:textId="7FD7BCDC" w:rsidR="00A547BA" w:rsidRPr="00CB43BF" w:rsidRDefault="007D237C" w:rsidP="00A547BA">
      <w:pPr>
        <w:rPr>
          <w:rFonts w:ascii="Arial" w:hAnsi="Arial" w:cs="Arial"/>
          <w:bCs/>
        </w:rPr>
      </w:pPr>
      <w:r w:rsidRPr="00CB43BF">
        <w:rPr>
          <w:rFonts w:ascii="Arial" w:hAnsi="Arial" w:cs="Arial"/>
        </w:rPr>
        <w:t xml:space="preserve">Према ПГР Београда </w:t>
      </w:r>
      <w:r w:rsidRPr="00CB43BF">
        <w:rPr>
          <w:rFonts w:ascii="Arial" w:eastAsia="Calibri" w:hAnsi="Arial" w:cs="Arial"/>
        </w:rPr>
        <w:t>подручје обухваћено Планом, припада</w:t>
      </w:r>
      <w:r w:rsidRPr="00CB43BF">
        <w:rPr>
          <w:rFonts w:ascii="Arial" w:hAnsi="Arial" w:cs="Arial"/>
        </w:rPr>
        <w:t xml:space="preserve"> целини</w:t>
      </w:r>
      <w:r w:rsidR="00616BAF" w:rsidRPr="00CB43BF">
        <w:rPr>
          <w:rFonts w:ascii="Arial" w:hAnsi="Arial" w:cs="Arial"/>
          <w:lang w:val="sr-Cyrl-RS"/>
        </w:rPr>
        <w:t xml:space="preserve"> </w:t>
      </w:r>
      <w:r w:rsidR="00F31F37" w:rsidRPr="00CB43BF">
        <w:rPr>
          <w:rFonts w:ascii="Arial" w:hAnsi="Arial" w:cs="Arial"/>
          <w:lang w:val="sr-Latn-RS"/>
        </w:rPr>
        <w:t>XVII</w:t>
      </w:r>
      <w:r w:rsidRPr="00CB43BF">
        <w:rPr>
          <w:rFonts w:ascii="Arial" w:hAnsi="Arial" w:cs="Arial"/>
          <w:lang w:val="sr-Cyrl-CS"/>
        </w:rPr>
        <w:t xml:space="preserve"> – </w:t>
      </w:r>
      <w:r w:rsidR="006C5D80" w:rsidRPr="00CB43BF">
        <w:rPr>
          <w:bCs/>
          <w:lang w:val="sr-Cyrl-CS"/>
        </w:rPr>
        <w:t>Вождовац, Шумице, Коњарник</w:t>
      </w:r>
    </w:p>
    <w:p w14:paraId="603AE8CF" w14:textId="77777777" w:rsidR="00C45482" w:rsidRPr="00CB43BF" w:rsidRDefault="00C45482" w:rsidP="00C45482">
      <w:pPr>
        <w:rPr>
          <w:rFonts w:ascii="Arial" w:hAnsi="Arial" w:cs="Arial"/>
        </w:rPr>
      </w:pPr>
    </w:p>
    <w:p w14:paraId="3BC1594E" w14:textId="77777777" w:rsidR="008975B5" w:rsidRPr="00CB43BF" w:rsidRDefault="008975B5" w:rsidP="008975B5">
      <w:pPr>
        <w:rPr>
          <w:sz w:val="20"/>
          <w:szCs w:val="20"/>
          <w:lang w:val="sr-Cyrl-CS"/>
        </w:rPr>
      </w:pPr>
      <w:r w:rsidRPr="00CB43BF">
        <w:rPr>
          <w:sz w:val="20"/>
          <w:szCs w:val="20"/>
          <w:lang w:val="sr-Cyrl-CS"/>
        </w:rPr>
        <w:t>Приоритет будућег развоја ове територије је формирање атрактивног центра и заокруживање садржаја локалних центара са добро одабраним и артикулисаним уличним потезима комерцијалних активности који ће повезати делове територије</w:t>
      </w:r>
      <w:r w:rsidRPr="00CB43BF">
        <w:rPr>
          <w:sz w:val="20"/>
          <w:szCs w:val="20"/>
        </w:rPr>
        <w:t xml:space="preserve">, као и </w:t>
      </w:r>
      <w:r w:rsidRPr="00CB43BF">
        <w:rPr>
          <w:sz w:val="20"/>
          <w:szCs w:val="20"/>
          <w:lang w:val="sr-Cyrl-CS"/>
        </w:rPr>
        <w:t xml:space="preserve">уређење јавних постора. </w:t>
      </w:r>
    </w:p>
    <w:p w14:paraId="32383854" w14:textId="77777777" w:rsidR="00D66AFC" w:rsidRPr="00CB43BF" w:rsidRDefault="00D66AFC" w:rsidP="00D66AFC">
      <w:pPr>
        <w:rPr>
          <w:sz w:val="20"/>
          <w:szCs w:val="20"/>
          <w:lang w:val="pl-PL"/>
        </w:rPr>
      </w:pPr>
    </w:p>
    <w:p w14:paraId="4F8CA68B" w14:textId="6AF7C0F3" w:rsidR="00D66AFC" w:rsidRPr="00CB43BF" w:rsidRDefault="00D66AFC" w:rsidP="00D66AFC">
      <w:pPr>
        <w:rPr>
          <w:sz w:val="20"/>
          <w:szCs w:val="20"/>
          <w:lang w:val="pl-PL"/>
        </w:rPr>
      </w:pPr>
      <w:r w:rsidRPr="00CB43BF">
        <w:rPr>
          <w:sz w:val="20"/>
          <w:szCs w:val="20"/>
          <w:lang w:val="pl-PL"/>
        </w:rPr>
        <w:t>Привредна зона Кумодраж</w:t>
      </w:r>
      <w:r w:rsidRPr="00CB43BF">
        <w:rPr>
          <w:sz w:val="20"/>
          <w:szCs w:val="20"/>
        </w:rPr>
        <w:t xml:space="preserve"> </w:t>
      </w:r>
      <w:r w:rsidRPr="00CB43BF">
        <w:rPr>
          <w:sz w:val="20"/>
          <w:szCs w:val="20"/>
          <w:lang w:val="pl-PL"/>
        </w:rPr>
        <w:t xml:space="preserve">је стара привредна зона планирана и реализована готово у потпуности по претходним плановима. </w:t>
      </w:r>
    </w:p>
    <w:p w14:paraId="290CB1DE" w14:textId="77777777" w:rsidR="006C5D80" w:rsidRPr="00CB43BF" w:rsidRDefault="006C5D80" w:rsidP="00C45482">
      <w:pPr>
        <w:rPr>
          <w:rFonts w:ascii="Arial" w:hAnsi="Arial" w:cs="Arial"/>
          <w:lang w:val="sr-Cyrl-CS"/>
        </w:rPr>
      </w:pPr>
    </w:p>
    <w:p w14:paraId="234BBB0D" w14:textId="77777777" w:rsidR="007D237C" w:rsidRPr="00CB43BF" w:rsidRDefault="007D237C" w:rsidP="007D237C">
      <w:pPr>
        <w:pBdr>
          <w:bottom w:val="single" w:sz="4" w:space="1" w:color="auto"/>
        </w:pBdr>
        <w:shd w:val="clear" w:color="auto" w:fill="D9D9D9" w:themeFill="background1" w:themeFillShade="D9"/>
        <w:rPr>
          <w:rFonts w:ascii="Arial" w:hAnsi="Arial" w:cs="Arial"/>
          <w:b/>
        </w:rPr>
      </w:pPr>
      <w:r w:rsidRPr="00CB43BF">
        <w:rPr>
          <w:rFonts w:ascii="Arial" w:hAnsi="Arial" w:cs="Arial"/>
          <w:b/>
        </w:rPr>
        <w:t>ПЛАНИРАНА НАМЕНА ПОВРШИНА</w:t>
      </w:r>
    </w:p>
    <w:p w14:paraId="2B53A29D" w14:textId="77777777" w:rsidR="007D237C" w:rsidRPr="00CB43BF" w:rsidRDefault="007D237C" w:rsidP="007D237C">
      <w:pPr>
        <w:rPr>
          <w:rFonts w:ascii="Arial" w:hAnsi="Arial" w:cs="Arial"/>
          <w:bCs/>
          <w:szCs w:val="20"/>
          <w:lang w:val="ru-RU"/>
        </w:rPr>
      </w:pPr>
    </w:p>
    <w:p w14:paraId="4292200D" w14:textId="5AA503BD" w:rsidR="007D237C" w:rsidRPr="00CB43BF" w:rsidRDefault="007D237C" w:rsidP="007D237C">
      <w:pPr>
        <w:rPr>
          <w:rFonts w:ascii="Arial" w:hAnsi="Arial" w:cs="Arial"/>
          <w:bCs/>
          <w:lang w:val="ru-RU"/>
        </w:rPr>
      </w:pPr>
      <w:bookmarkStart w:id="0" w:name="_Hlk61606874"/>
      <w:bookmarkStart w:id="1" w:name="_Hlk103256409"/>
      <w:r w:rsidRPr="00CB43BF">
        <w:rPr>
          <w:rFonts w:ascii="Arial" w:hAnsi="Arial" w:cs="Arial"/>
          <w:bCs/>
          <w:lang w:val="ru-RU"/>
        </w:rPr>
        <w:t xml:space="preserve">Површине у оквиру границе предметног подручја намењене су за површине </w:t>
      </w:r>
      <w:r w:rsidR="00777284" w:rsidRPr="00CB43BF">
        <w:rPr>
          <w:rFonts w:ascii="Arial" w:hAnsi="Arial" w:cs="Arial"/>
          <w:bCs/>
          <w:lang w:val="ru-RU"/>
        </w:rPr>
        <w:t>осталих намена</w:t>
      </w:r>
      <w:r w:rsidRPr="00CB43BF">
        <w:rPr>
          <w:rFonts w:ascii="Arial" w:hAnsi="Arial" w:cs="Arial"/>
          <w:bCs/>
          <w:lang w:val="ru-RU"/>
        </w:rPr>
        <w:t xml:space="preserve"> и површине </w:t>
      </w:r>
      <w:r w:rsidR="00777284" w:rsidRPr="00CB43BF">
        <w:rPr>
          <w:rFonts w:ascii="Arial" w:hAnsi="Arial" w:cs="Arial"/>
          <w:bCs/>
          <w:lang w:val="ru-RU"/>
        </w:rPr>
        <w:t>јавне намене</w:t>
      </w:r>
      <w:r w:rsidRPr="00CB43BF">
        <w:rPr>
          <w:rFonts w:ascii="Arial" w:hAnsi="Arial" w:cs="Arial"/>
          <w:bCs/>
          <w:lang w:val="ru-RU"/>
        </w:rPr>
        <w:t>:</w:t>
      </w:r>
    </w:p>
    <w:bookmarkEnd w:id="0"/>
    <w:p w14:paraId="7AE46358" w14:textId="77777777" w:rsidR="007D237C" w:rsidRPr="00CB43BF" w:rsidRDefault="007D237C" w:rsidP="007D237C">
      <w:pPr>
        <w:rPr>
          <w:rFonts w:ascii="Arial" w:hAnsi="Arial" w:cs="Arial"/>
          <w:bCs/>
          <w:lang w:val="ru-RU"/>
        </w:rPr>
      </w:pPr>
    </w:p>
    <w:bookmarkEnd w:id="1"/>
    <w:p w14:paraId="26C411E5" w14:textId="610B4D5C" w:rsidR="007D237C" w:rsidRPr="00CB43BF" w:rsidRDefault="007D237C" w:rsidP="007D237C">
      <w:pPr>
        <w:rPr>
          <w:rFonts w:ascii="Arial" w:hAnsi="Arial" w:cs="Arial"/>
          <w:b/>
          <w:bCs/>
          <w:lang w:val="sr-Cyrl-RS"/>
        </w:rPr>
      </w:pPr>
      <w:r w:rsidRPr="00CB43BF">
        <w:rPr>
          <w:rFonts w:ascii="Arial" w:hAnsi="Arial" w:cs="Arial"/>
          <w:b/>
          <w:bCs/>
          <w:lang w:val="ru-RU"/>
        </w:rPr>
        <w:t xml:space="preserve">Површине </w:t>
      </w:r>
      <w:r w:rsidR="00777284" w:rsidRPr="00CB43BF">
        <w:rPr>
          <w:rFonts w:ascii="Arial" w:hAnsi="Arial" w:cs="Arial"/>
          <w:b/>
          <w:bCs/>
          <w:lang w:val="sr-Cyrl-RS"/>
        </w:rPr>
        <w:t>осталих намена</w:t>
      </w:r>
    </w:p>
    <w:p w14:paraId="45A7D8F2" w14:textId="77777777" w:rsidR="00FF06C3" w:rsidRPr="00CB43BF" w:rsidRDefault="00FF06C3" w:rsidP="00FF06C3">
      <w:pPr>
        <w:pStyle w:val="ListParagraph"/>
        <w:numPr>
          <w:ilvl w:val="0"/>
          <w:numId w:val="1"/>
        </w:numPr>
        <w:rPr>
          <w:rFonts w:ascii="Arial" w:hAnsi="Arial" w:cs="Arial"/>
          <w:bCs/>
          <w:lang w:val="ru-RU"/>
        </w:rPr>
      </w:pPr>
      <w:r w:rsidRPr="00CB43BF">
        <w:rPr>
          <w:rFonts w:ascii="Arial" w:hAnsi="Arial" w:cs="Arial"/>
          <w:bCs/>
          <w:lang w:val="ru-RU"/>
        </w:rPr>
        <w:t>површине за мешовите градске центре зона мешовитих градских центара у (зони више спратности М4)</w:t>
      </w:r>
    </w:p>
    <w:p w14:paraId="7246DBCB" w14:textId="597DAECD" w:rsidR="00FF06C3" w:rsidRPr="00CB43BF" w:rsidRDefault="00FF06C3" w:rsidP="00FF06C3">
      <w:pPr>
        <w:pStyle w:val="ListParagraph"/>
        <w:numPr>
          <w:ilvl w:val="0"/>
          <w:numId w:val="1"/>
        </w:numPr>
        <w:rPr>
          <w:rFonts w:ascii="Arial" w:hAnsi="Arial" w:cs="Arial"/>
          <w:bCs/>
          <w:lang w:val="ru-RU"/>
        </w:rPr>
      </w:pPr>
      <w:r w:rsidRPr="00CB43BF">
        <w:rPr>
          <w:rFonts w:ascii="Arial" w:hAnsi="Arial" w:cs="Arial"/>
          <w:bCs/>
          <w:lang w:val="sr-Cyrl-RS"/>
        </w:rPr>
        <w:t>и површине за становање (зона трансформације породичног становања у делимично формираним градским блоковима у вишепородично становање С6)</w:t>
      </w:r>
    </w:p>
    <w:p w14:paraId="7C0BB2A8" w14:textId="77777777" w:rsidR="007D237C" w:rsidRPr="00CB43BF" w:rsidRDefault="007D237C" w:rsidP="007D237C">
      <w:pPr>
        <w:rPr>
          <w:rFonts w:ascii="Arial" w:hAnsi="Arial" w:cs="Arial"/>
          <w:bCs/>
          <w:lang w:val="ru-RU"/>
        </w:rPr>
      </w:pPr>
    </w:p>
    <w:p w14:paraId="67D1C1E0" w14:textId="72839CE7" w:rsidR="007D237C" w:rsidRPr="00CB43BF" w:rsidRDefault="007D237C" w:rsidP="007D237C">
      <w:pPr>
        <w:rPr>
          <w:rFonts w:ascii="Arial" w:hAnsi="Arial" w:cs="Arial"/>
          <w:b/>
          <w:bCs/>
          <w:lang w:val="ru-RU"/>
        </w:rPr>
      </w:pPr>
      <w:r w:rsidRPr="00CB43BF">
        <w:rPr>
          <w:rFonts w:ascii="Arial" w:hAnsi="Arial" w:cs="Arial"/>
          <w:b/>
          <w:bCs/>
          <w:lang w:val="ru-RU"/>
        </w:rPr>
        <w:t xml:space="preserve">Површине </w:t>
      </w:r>
      <w:r w:rsidR="00777284" w:rsidRPr="00CB43BF">
        <w:rPr>
          <w:rFonts w:ascii="Arial" w:hAnsi="Arial" w:cs="Arial"/>
          <w:b/>
          <w:bCs/>
          <w:lang w:val="ru-RU"/>
        </w:rPr>
        <w:t>јавне намене</w:t>
      </w:r>
    </w:p>
    <w:p w14:paraId="2E156F30" w14:textId="00D33AEF" w:rsidR="00777284" w:rsidRPr="00CB43BF" w:rsidRDefault="00777284" w:rsidP="007D237C">
      <w:pPr>
        <w:pStyle w:val="ListParagraph"/>
        <w:numPr>
          <w:ilvl w:val="0"/>
          <w:numId w:val="2"/>
        </w:numPr>
        <w:rPr>
          <w:rFonts w:ascii="Arial" w:hAnsi="Arial" w:cs="Arial"/>
          <w:bCs/>
          <w:lang w:val="ru-RU"/>
        </w:rPr>
      </w:pPr>
      <w:bookmarkStart w:id="2" w:name="_Hlk103338104"/>
      <w:r w:rsidRPr="00CB43BF">
        <w:rPr>
          <w:rFonts w:ascii="Arial" w:hAnsi="Arial" w:cs="Arial"/>
          <w:bCs/>
          <w:lang w:val="ru-RU"/>
        </w:rPr>
        <w:t>Мрежа саобраћајница,</w:t>
      </w:r>
    </w:p>
    <w:p w14:paraId="4965E4FF" w14:textId="77777777" w:rsidR="00F31F37" w:rsidRPr="00CB43BF" w:rsidRDefault="00F31F37" w:rsidP="00F31F37">
      <w:pPr>
        <w:pStyle w:val="ListParagraph"/>
        <w:rPr>
          <w:rFonts w:ascii="Arial" w:hAnsi="Arial" w:cs="Arial"/>
          <w:bCs/>
          <w:lang w:val="ru-RU"/>
        </w:rPr>
      </w:pPr>
    </w:p>
    <w:bookmarkEnd w:id="2"/>
    <w:p w14:paraId="1B4CC6AB" w14:textId="4697D69E" w:rsidR="00E00B85" w:rsidRPr="00CB43BF" w:rsidRDefault="005A0C65" w:rsidP="00E00B85">
      <w:pPr>
        <w:rPr>
          <w:rFonts w:ascii="Arial" w:hAnsi="Arial" w:cs="Arial"/>
          <w:bCs/>
          <w:lang w:val="ru-RU"/>
        </w:rPr>
      </w:pPr>
      <w:r w:rsidRPr="00CB43BF">
        <w:rPr>
          <w:rFonts w:ascii="Arial" w:hAnsi="Arial" w:cs="Arial"/>
          <w:bCs/>
          <w:noProof/>
          <w:lang w:val="ru-RU"/>
        </w:rPr>
        <w:t xml:space="preserve"> </w:t>
      </w:r>
    </w:p>
    <w:p w14:paraId="21D9C506" w14:textId="77777777" w:rsidR="00FF06C3" w:rsidRPr="00CB43BF" w:rsidRDefault="00FF06C3" w:rsidP="00FF06C3">
      <w:pPr>
        <w:rPr>
          <w:rFonts w:ascii="Arial" w:hAnsi="Arial" w:cs="Arial"/>
          <w:i/>
          <w:sz w:val="18"/>
          <w:szCs w:val="18"/>
        </w:rPr>
      </w:pPr>
      <w:r w:rsidRPr="00CB43BF">
        <w:rPr>
          <w:rFonts w:ascii="Arial" w:hAnsi="Arial" w:cs="Arial"/>
          <w:i/>
          <w:sz w:val="18"/>
          <w:szCs w:val="18"/>
        </w:rPr>
        <w:tab/>
      </w:r>
    </w:p>
    <w:p w14:paraId="3A684C26" w14:textId="37502F48" w:rsidR="00FF06C3" w:rsidRPr="00CB43BF" w:rsidRDefault="00FF06C3" w:rsidP="00FF06C3">
      <w:pPr>
        <w:rPr>
          <w:rFonts w:ascii="Arial" w:hAnsi="Arial" w:cs="Arial"/>
          <w:i/>
          <w:sz w:val="18"/>
          <w:szCs w:val="18"/>
        </w:rPr>
      </w:pPr>
      <w:r w:rsidRPr="00CB43BF">
        <w:rPr>
          <w:rFonts w:ascii="Arial" w:hAnsi="Arial" w:cs="Arial"/>
          <w:i/>
          <w:sz w:val="18"/>
          <w:szCs w:val="18"/>
        </w:rPr>
        <w:lastRenderedPageBreak/>
        <w:t xml:space="preserve"> </w:t>
      </w:r>
      <w:r w:rsidRPr="00CB43BF">
        <w:rPr>
          <w:rFonts w:ascii="Arial" w:hAnsi="Arial" w:cs="Arial"/>
          <w:i/>
          <w:noProof/>
          <w:sz w:val="18"/>
          <w:szCs w:val="18"/>
        </w:rPr>
        <w:drawing>
          <wp:inline distT="0" distB="0" distL="0" distR="0" wp14:anchorId="76845EA6" wp14:editId="19C1A6AD">
            <wp:extent cx="3420110" cy="3249295"/>
            <wp:effectExtent l="0" t="0" r="8890" b="8255"/>
            <wp:docPr id="21103001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0110" cy="3249295"/>
                    </a:xfrm>
                    <a:prstGeom prst="rect">
                      <a:avLst/>
                    </a:prstGeom>
                    <a:noFill/>
                  </pic:spPr>
                </pic:pic>
              </a:graphicData>
            </a:graphic>
          </wp:inline>
        </w:drawing>
      </w:r>
      <w:r w:rsidRPr="00CB43BF">
        <w:rPr>
          <w:rFonts w:ascii="Arial" w:hAnsi="Arial" w:cs="Arial"/>
          <w:i/>
          <w:noProof/>
          <w:sz w:val="18"/>
          <w:szCs w:val="18"/>
        </w:rPr>
        <w:drawing>
          <wp:inline distT="0" distB="0" distL="0" distR="0" wp14:anchorId="704084C9" wp14:editId="19B1066C">
            <wp:extent cx="2115185" cy="2091055"/>
            <wp:effectExtent l="0" t="0" r="0" b="4445"/>
            <wp:docPr id="19359286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5185" cy="2091055"/>
                    </a:xfrm>
                    <a:prstGeom prst="rect">
                      <a:avLst/>
                    </a:prstGeom>
                    <a:noFill/>
                  </pic:spPr>
                </pic:pic>
              </a:graphicData>
            </a:graphic>
          </wp:inline>
        </w:drawing>
      </w:r>
    </w:p>
    <w:p w14:paraId="4C8A054A" w14:textId="4E3E26E5" w:rsidR="00AA68A3" w:rsidRPr="00CB43BF" w:rsidRDefault="00FF06C3" w:rsidP="00FF06C3">
      <w:pPr>
        <w:rPr>
          <w:rFonts w:ascii="Arial" w:hAnsi="Arial" w:cs="Arial"/>
          <w:bCs/>
          <w:lang w:val="ru-RU"/>
        </w:rPr>
      </w:pPr>
      <w:r w:rsidRPr="00CB43BF">
        <w:rPr>
          <w:rFonts w:ascii="Arial" w:hAnsi="Arial" w:cs="Arial"/>
          <w:i/>
          <w:sz w:val="18"/>
          <w:szCs w:val="18"/>
        </w:rPr>
        <w:t>Извод из ПГР Београда (основни план са изменама) / Графички прилог 2-9 – Планирана намена површина</w:t>
      </w:r>
    </w:p>
    <w:p w14:paraId="1F3DE188" w14:textId="346E58C2" w:rsidR="001C233C" w:rsidRPr="00CB43BF" w:rsidRDefault="001C233C" w:rsidP="00E00B85">
      <w:pPr>
        <w:rPr>
          <w:rFonts w:ascii="Arial" w:hAnsi="Arial" w:cs="Arial"/>
          <w:bCs/>
          <w:lang w:val="ru-RU"/>
        </w:rPr>
      </w:pPr>
    </w:p>
    <w:p w14:paraId="11C4D5DC" w14:textId="77777777" w:rsidR="00DA78B3" w:rsidRPr="00CB43BF" w:rsidRDefault="00DA78B3" w:rsidP="00DA78B3">
      <w:pPr>
        <w:rPr>
          <w:rFonts w:ascii="Arial" w:hAnsi="Arial" w:cs="Arial"/>
          <w:sz w:val="16"/>
          <w:szCs w:val="16"/>
          <w:lang w:val="sr-Cyrl-CS"/>
        </w:rPr>
      </w:pPr>
    </w:p>
    <w:p w14:paraId="013047C6" w14:textId="77777777" w:rsidR="00A357FB" w:rsidRPr="00CB43BF" w:rsidRDefault="00A357FB" w:rsidP="00A357FB">
      <w:pPr>
        <w:pBdr>
          <w:bottom w:val="single" w:sz="4" w:space="1" w:color="auto"/>
        </w:pBdr>
        <w:shd w:val="clear" w:color="auto" w:fill="D9D9D9" w:themeFill="background1" w:themeFillShade="D9"/>
        <w:rPr>
          <w:rFonts w:ascii="Arial" w:hAnsi="Arial" w:cs="Arial"/>
          <w:b/>
          <w:bCs/>
          <w:sz w:val="20"/>
          <w:szCs w:val="20"/>
        </w:rPr>
      </w:pPr>
      <w:r w:rsidRPr="00CB43BF">
        <w:rPr>
          <w:rFonts w:ascii="Arial" w:hAnsi="Arial" w:cs="Arial"/>
          <w:b/>
          <w:bCs/>
          <w:sz w:val="20"/>
          <w:szCs w:val="20"/>
        </w:rPr>
        <w:t>ПОВРШИНЕ ОСТАЛИХ НАМЕНА</w:t>
      </w:r>
    </w:p>
    <w:p w14:paraId="7230181D" w14:textId="77777777" w:rsidR="00893953" w:rsidRPr="00CB43BF" w:rsidRDefault="00893953" w:rsidP="00A357FB">
      <w:pPr>
        <w:rPr>
          <w:rFonts w:ascii="Arial" w:hAnsi="Arial" w:cs="Arial"/>
          <w:szCs w:val="20"/>
        </w:rPr>
      </w:pPr>
    </w:p>
    <w:p w14:paraId="4FAE6C4C" w14:textId="77777777" w:rsidR="00A357FB" w:rsidRPr="00CB43BF" w:rsidRDefault="00A357FB" w:rsidP="00A357FB">
      <w:pPr>
        <w:rPr>
          <w:rFonts w:ascii="Arial" w:hAnsi="Arial" w:cs="Arial"/>
          <w:lang w:val="sr-Cyrl-CS"/>
        </w:rPr>
      </w:pPr>
      <w:r w:rsidRPr="00CB43BF">
        <w:rPr>
          <w:rFonts w:ascii="Arial" w:hAnsi="Arial" w:cs="Arial"/>
          <w:lang w:val="sr-Cyrl-CS"/>
        </w:rPr>
        <w:t>Површине осталих намена дефинисане су поделом на зоне са истим правилима грађења.</w:t>
      </w:r>
    </w:p>
    <w:p w14:paraId="717D926F" w14:textId="77777777" w:rsidR="00A357FB" w:rsidRPr="00CB43BF" w:rsidRDefault="00A357FB" w:rsidP="00A357FB">
      <w:pPr>
        <w:rPr>
          <w:rFonts w:ascii="Arial" w:hAnsi="Arial" w:cs="Arial"/>
          <w:sz w:val="16"/>
          <w:szCs w:val="16"/>
          <w:lang w:val="sr-Cyrl-CS"/>
        </w:rPr>
      </w:pPr>
    </w:p>
    <w:p w14:paraId="7967A75A" w14:textId="562BCB21" w:rsidR="00A357FB" w:rsidRPr="00CB43BF" w:rsidRDefault="00FF06C3" w:rsidP="00A357FB">
      <w:pPr>
        <w:rPr>
          <w:rFonts w:ascii="Arial" w:hAnsi="Arial" w:cs="Arial"/>
          <w:bCs/>
          <w:sz w:val="20"/>
          <w:szCs w:val="20"/>
        </w:rPr>
      </w:pPr>
      <w:r w:rsidRPr="00CB43BF">
        <w:rPr>
          <w:rFonts w:ascii="Arial" w:hAnsi="Arial" w:cs="Arial"/>
          <w:bCs/>
          <w:noProof/>
          <w:sz w:val="20"/>
          <w:szCs w:val="20"/>
        </w:rPr>
        <w:drawing>
          <wp:inline distT="0" distB="0" distL="0" distR="0" wp14:anchorId="480E2555" wp14:editId="10263493">
            <wp:extent cx="3371215" cy="3194685"/>
            <wp:effectExtent l="0" t="0" r="635" b="5715"/>
            <wp:docPr id="10274611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71215" cy="3194685"/>
                    </a:xfrm>
                    <a:prstGeom prst="rect">
                      <a:avLst/>
                    </a:prstGeom>
                    <a:noFill/>
                  </pic:spPr>
                </pic:pic>
              </a:graphicData>
            </a:graphic>
          </wp:inline>
        </w:drawing>
      </w:r>
      <w:r w:rsidRPr="00CB43BF">
        <w:rPr>
          <w:rFonts w:ascii="Arial" w:hAnsi="Arial" w:cs="Arial"/>
          <w:bCs/>
          <w:noProof/>
          <w:sz w:val="20"/>
          <w:szCs w:val="20"/>
        </w:rPr>
        <w:drawing>
          <wp:inline distT="0" distB="0" distL="0" distR="0" wp14:anchorId="62FB152F" wp14:editId="390D8172">
            <wp:extent cx="2109470" cy="1402080"/>
            <wp:effectExtent l="0" t="0" r="5080" b="7620"/>
            <wp:docPr id="21422887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09470" cy="1402080"/>
                    </a:xfrm>
                    <a:prstGeom prst="rect">
                      <a:avLst/>
                    </a:prstGeom>
                    <a:noFill/>
                  </pic:spPr>
                </pic:pic>
              </a:graphicData>
            </a:graphic>
          </wp:inline>
        </w:drawing>
      </w:r>
    </w:p>
    <w:p w14:paraId="188C31CA" w14:textId="0781C089" w:rsidR="00A357FB" w:rsidRPr="00CB43BF" w:rsidRDefault="00A357FB" w:rsidP="00A357FB">
      <w:pPr>
        <w:pStyle w:val="NoSpacing"/>
        <w:rPr>
          <w:rFonts w:ascii="Arial" w:hAnsi="Arial" w:cs="Arial"/>
          <w:i/>
          <w:sz w:val="18"/>
          <w:szCs w:val="18"/>
        </w:rPr>
      </w:pPr>
      <w:r w:rsidRPr="00CB43BF">
        <w:rPr>
          <w:rFonts w:ascii="Arial" w:hAnsi="Arial" w:cs="Arial"/>
          <w:i/>
          <w:sz w:val="18"/>
          <w:szCs w:val="18"/>
        </w:rPr>
        <w:t>Извод из графичког прилога</w:t>
      </w:r>
      <w:r w:rsidR="00E040B0" w:rsidRPr="00CB43BF">
        <w:rPr>
          <w:rFonts w:ascii="Arial" w:hAnsi="Arial" w:cs="Arial"/>
          <w:i/>
          <w:sz w:val="18"/>
          <w:szCs w:val="18"/>
          <w:lang w:val="sr-Cyrl-RS"/>
        </w:rPr>
        <w:t xml:space="preserve"> ПГР </w:t>
      </w:r>
      <w:r w:rsidR="000C20BC" w:rsidRPr="00CB43BF">
        <w:rPr>
          <w:rFonts w:ascii="Arial" w:hAnsi="Arial" w:cs="Arial"/>
          <w:i/>
          <w:sz w:val="18"/>
          <w:szCs w:val="18"/>
          <w:lang w:val="sr-Cyrl-RS"/>
        </w:rPr>
        <w:t xml:space="preserve">Београда </w:t>
      </w:r>
      <w:r w:rsidRPr="00CB43BF">
        <w:rPr>
          <w:rFonts w:ascii="Arial" w:hAnsi="Arial" w:cs="Arial"/>
          <w:i/>
          <w:sz w:val="18"/>
          <w:szCs w:val="18"/>
        </w:rPr>
        <w:t xml:space="preserve"> - "Подела на зоне са истим правилима грађења"</w:t>
      </w:r>
    </w:p>
    <w:p w14:paraId="56219B57" w14:textId="77777777" w:rsidR="006D1970" w:rsidRPr="00CB43BF" w:rsidRDefault="006D1970" w:rsidP="00A357FB">
      <w:pPr>
        <w:rPr>
          <w:rFonts w:ascii="Arial" w:hAnsi="Arial" w:cs="Arial"/>
          <w:b/>
          <w:u w:val="single"/>
          <w:lang w:val="sr-Cyrl-RS"/>
        </w:rPr>
      </w:pPr>
    </w:p>
    <w:p w14:paraId="651E9E11" w14:textId="77777777" w:rsidR="00E04ECC" w:rsidRPr="00CB43BF" w:rsidRDefault="00E04ECC" w:rsidP="00A357FB">
      <w:pPr>
        <w:rPr>
          <w:rFonts w:ascii="Arial" w:hAnsi="Arial" w:cs="Arial"/>
          <w:b/>
          <w:bCs/>
          <w:u w:val="single"/>
          <w:lang w:val="sr-Cyrl-RS"/>
        </w:rPr>
      </w:pPr>
    </w:p>
    <w:p w14:paraId="6F996639" w14:textId="77777777" w:rsidR="00FF06C3" w:rsidRPr="00CB43BF" w:rsidRDefault="00FF06C3" w:rsidP="00FF06C3">
      <w:pPr>
        <w:rPr>
          <w:bCs/>
          <w:sz w:val="20"/>
          <w:szCs w:val="20"/>
        </w:rPr>
      </w:pP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88"/>
        <w:gridCol w:w="6570"/>
      </w:tblGrid>
      <w:tr w:rsidR="00CB43BF" w:rsidRPr="00CB43BF" w14:paraId="3E2DEE2A" w14:textId="77777777" w:rsidTr="003B5891">
        <w:tc>
          <w:tcPr>
            <w:tcW w:w="2988" w:type="dxa"/>
            <w:shd w:val="clear" w:color="auto" w:fill="auto"/>
          </w:tcPr>
          <w:p w14:paraId="6AF39277" w14:textId="77777777" w:rsidR="00FF06C3" w:rsidRPr="00CB43BF" w:rsidRDefault="00FF06C3" w:rsidP="00FF06C3">
            <w:pPr>
              <w:rPr>
                <w:sz w:val="18"/>
                <w:szCs w:val="18"/>
                <w:lang w:val="sr-Cyrl-CS"/>
              </w:rPr>
            </w:pPr>
          </w:p>
        </w:tc>
        <w:tc>
          <w:tcPr>
            <w:tcW w:w="6570" w:type="dxa"/>
            <w:shd w:val="clear" w:color="auto" w:fill="auto"/>
          </w:tcPr>
          <w:p w14:paraId="1D46BF84" w14:textId="77777777" w:rsidR="00FF06C3" w:rsidRPr="00CB43BF" w:rsidRDefault="00FF06C3" w:rsidP="00FF06C3">
            <w:pPr>
              <w:rPr>
                <w:b/>
                <w:sz w:val="18"/>
                <w:szCs w:val="18"/>
                <w:lang w:val="sr-Cyrl-CS"/>
              </w:rPr>
            </w:pPr>
            <w:r w:rsidRPr="00CB43BF">
              <w:rPr>
                <w:b/>
                <w:sz w:val="18"/>
                <w:szCs w:val="18"/>
                <w:lang w:val="sr-Cyrl-CS"/>
              </w:rPr>
              <w:t>ПРАВИЛА ГРАЂЕЊА</w:t>
            </w:r>
            <w:r w:rsidRPr="00CB43BF">
              <w:rPr>
                <w:b/>
                <w:sz w:val="18"/>
                <w:szCs w:val="18"/>
                <w:lang w:val="sr-Latn-CS"/>
              </w:rPr>
              <w:t xml:space="preserve"> </w:t>
            </w:r>
            <w:r w:rsidRPr="00CB43BF">
              <w:rPr>
                <w:b/>
                <w:sz w:val="18"/>
                <w:szCs w:val="18"/>
                <w:lang w:val="sr-Cyrl-CS"/>
              </w:rPr>
              <w:t>У З</w:t>
            </w:r>
            <w:r w:rsidRPr="00CB43BF">
              <w:rPr>
                <w:b/>
                <w:sz w:val="18"/>
                <w:szCs w:val="18"/>
              </w:rPr>
              <w:t>ОНИ ТРАНСФОРМАЦИЈЕ ПОРОДИЧНОГ СТАНОВАЊА У ДЕЛИМИЧНО ФОРМИРАНИМ ГРАДСКИМ БЛОКОВИМА У ВИШЕПОРОДИЧНО СТАНОВАЊЕ (С6)</w:t>
            </w:r>
          </w:p>
        </w:tc>
      </w:tr>
      <w:tr w:rsidR="00CB43BF" w:rsidRPr="00CB43BF" w14:paraId="141C4E56"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0316987A" w14:textId="77777777" w:rsidR="00FF06C3" w:rsidRPr="00CB43BF" w:rsidRDefault="00FF06C3" w:rsidP="00FF06C3">
            <w:pPr>
              <w:jc w:val="left"/>
              <w:rPr>
                <w:b/>
                <w:sz w:val="18"/>
                <w:szCs w:val="18"/>
                <w:lang w:val="sr-Cyrl-CS"/>
              </w:rPr>
            </w:pPr>
            <w:r w:rsidRPr="00CB43BF">
              <w:rPr>
                <w:b/>
                <w:sz w:val="18"/>
                <w:szCs w:val="18"/>
                <w:lang w:val="sr-Cyrl-CS"/>
              </w:rPr>
              <w:t>основна намена површина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14E44449" w14:textId="77777777" w:rsidR="00FF06C3" w:rsidRPr="00CB43BF" w:rsidRDefault="00FF06C3" w:rsidP="00FF06C3">
            <w:pPr>
              <w:numPr>
                <w:ilvl w:val="0"/>
                <w:numId w:val="4"/>
              </w:numPr>
              <w:contextualSpacing/>
              <w:rPr>
                <w:sz w:val="18"/>
                <w:szCs w:val="18"/>
                <w:lang w:val="sr-Cyrl-CS"/>
              </w:rPr>
            </w:pPr>
            <w:r w:rsidRPr="00CB43BF">
              <w:rPr>
                <w:b/>
                <w:sz w:val="18"/>
                <w:szCs w:val="18"/>
                <w:lang w:val="sr-Cyrl-CS"/>
              </w:rPr>
              <w:t xml:space="preserve">вишепородично становање </w:t>
            </w:r>
          </w:p>
        </w:tc>
      </w:tr>
      <w:tr w:rsidR="00CB43BF" w:rsidRPr="00CB43BF" w14:paraId="4B30AC6C"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1CF5EAFF" w14:textId="77777777" w:rsidR="00FF06C3" w:rsidRPr="00CB43BF" w:rsidRDefault="00FF06C3" w:rsidP="00FF06C3">
            <w:pPr>
              <w:jc w:val="left"/>
              <w:rPr>
                <w:b/>
                <w:sz w:val="18"/>
                <w:szCs w:val="18"/>
                <w:lang w:val="sr-Cyrl-CS"/>
              </w:rPr>
            </w:pPr>
            <w:r w:rsidRPr="00CB43BF">
              <w:rPr>
                <w:b/>
                <w:sz w:val="18"/>
                <w:szCs w:val="18"/>
                <w:lang w:val="sr-Cyrl-CS"/>
              </w:rPr>
              <w:t>компатибилност намене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2145037E"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 xml:space="preserve">са вишепородичним становањем су компатибилни </w:t>
            </w:r>
            <w:r w:rsidRPr="00CB43BF">
              <w:rPr>
                <w:sz w:val="18"/>
                <w:szCs w:val="18"/>
                <w:lang w:val="sr-Latn-CS"/>
              </w:rPr>
              <w:t>комерцијални</w:t>
            </w:r>
            <w:r w:rsidRPr="00CB43BF">
              <w:rPr>
                <w:sz w:val="18"/>
                <w:szCs w:val="18"/>
                <w:lang w:val="sr-Cyrl-CS"/>
              </w:rPr>
              <w:t xml:space="preserve"> садржаји из области трговине и услужних делатности које не угрожавају животну средину и не стварају буку, као и остале компатибилне намене у складу са Табелом ,,Компатибилност намена“ у поглављу 5. Планирана намена површина, тачка 5.1.</w:t>
            </w:r>
          </w:p>
          <w:p w14:paraId="6FA3BDDB"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lastRenderedPageBreak/>
              <w:t xml:space="preserve">на парцели се може градити и само вишеспратна колективна гаража </w:t>
            </w:r>
          </w:p>
          <w:p w14:paraId="77B76687"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 xml:space="preserve">однос основне и компатибилне намене у зони је дефинисан у односу мин. 80% : макс. 20% </w:t>
            </w:r>
          </w:p>
          <w:p w14:paraId="51E53F81"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 xml:space="preserve">на појединачним грађевинским парцелама у оквиру ове зоне, компатибилна намена може бити доминантна или једина </w:t>
            </w:r>
          </w:p>
          <w:p w14:paraId="62C21872"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општа правила и параметри за све намене у зони су исти</w:t>
            </w:r>
          </w:p>
        </w:tc>
      </w:tr>
      <w:tr w:rsidR="00CB43BF" w:rsidRPr="00CB43BF" w14:paraId="00520E3B"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2553915D" w14:textId="77777777" w:rsidR="00FF06C3" w:rsidRPr="00CB43BF" w:rsidRDefault="00FF06C3" w:rsidP="00FF06C3">
            <w:pPr>
              <w:jc w:val="left"/>
              <w:rPr>
                <w:b/>
                <w:sz w:val="18"/>
                <w:szCs w:val="18"/>
                <w:lang w:val="sr-Cyrl-CS"/>
              </w:rPr>
            </w:pPr>
            <w:r w:rsidRPr="00CB43BF">
              <w:rPr>
                <w:b/>
                <w:sz w:val="18"/>
                <w:szCs w:val="18"/>
                <w:lang w:val="sr-Cyrl-CS"/>
              </w:rPr>
              <w:lastRenderedPageBreak/>
              <w:t>индекс заузетости парцеле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11FC665E" w14:textId="77777777" w:rsidR="00FF06C3" w:rsidRPr="00CB43BF" w:rsidRDefault="00FF06C3" w:rsidP="00FF06C3">
            <w:pPr>
              <w:numPr>
                <w:ilvl w:val="0"/>
                <w:numId w:val="8"/>
              </w:numPr>
              <w:rPr>
                <w:sz w:val="18"/>
                <w:szCs w:val="18"/>
                <w:lang w:val="sr-Cyrl-CS"/>
              </w:rPr>
            </w:pPr>
            <w:r w:rsidRPr="00CB43BF">
              <w:rPr>
                <w:sz w:val="18"/>
                <w:szCs w:val="18"/>
                <w:lang w:val="sr-Cyrl-CS"/>
              </w:rPr>
              <w:t xml:space="preserve">индекс заузетости („З“) на парцели је за слободностојеће објекте максималне спратности П+2+Пк/Пс до 50%, за једнострано и двострано узидане објекте максималне спратности П+4+Пк/Пс до 60%, а у централној зони до 70% </w:t>
            </w:r>
          </w:p>
          <w:p w14:paraId="1AEFE5DD" w14:textId="77777777" w:rsidR="00FF06C3" w:rsidRPr="00CB43BF" w:rsidRDefault="00FF06C3" w:rsidP="00FF06C3">
            <w:pPr>
              <w:numPr>
                <w:ilvl w:val="0"/>
                <w:numId w:val="8"/>
              </w:numPr>
              <w:rPr>
                <w:sz w:val="18"/>
                <w:szCs w:val="18"/>
                <w:lang w:val="sr-Cyrl-CS"/>
              </w:rPr>
            </w:pPr>
            <w:r w:rsidRPr="00CB43BF">
              <w:rPr>
                <w:sz w:val="18"/>
                <w:szCs w:val="18"/>
                <w:lang w:val="sr-Cyrl-CS"/>
              </w:rPr>
              <w:t>индекс заузетости угаоних објеката може бити увећан за 15%</w:t>
            </w:r>
          </w:p>
        </w:tc>
      </w:tr>
      <w:tr w:rsidR="00CB43BF" w:rsidRPr="00CB43BF" w14:paraId="5C8DA385"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66F890B9" w14:textId="77777777" w:rsidR="00FF06C3" w:rsidRPr="00CB43BF" w:rsidRDefault="00FF06C3" w:rsidP="00FF06C3">
            <w:pPr>
              <w:jc w:val="left"/>
              <w:rPr>
                <w:b/>
                <w:sz w:val="18"/>
                <w:szCs w:val="18"/>
                <w:lang w:val="sr-Cyrl-CS"/>
              </w:rPr>
            </w:pPr>
            <w:r w:rsidRPr="00CB43BF">
              <w:rPr>
                <w:b/>
                <w:sz w:val="18"/>
                <w:szCs w:val="18"/>
                <w:lang w:val="sr-Cyrl-CS"/>
              </w:rPr>
              <w:t>индекс изграђености парцеле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68D4F840" w14:textId="77777777" w:rsidR="00FF06C3" w:rsidRPr="00CB43BF" w:rsidRDefault="00FF06C3" w:rsidP="00FF06C3">
            <w:pPr>
              <w:numPr>
                <w:ilvl w:val="0"/>
                <w:numId w:val="8"/>
              </w:numPr>
              <w:rPr>
                <w:sz w:val="18"/>
                <w:szCs w:val="18"/>
                <w:lang w:val="sr-Cyrl-CS"/>
              </w:rPr>
            </w:pPr>
            <w:r w:rsidRPr="00CB43BF">
              <w:rPr>
                <w:sz w:val="18"/>
                <w:szCs w:val="18"/>
                <w:lang w:val="sr-Cyrl-CS"/>
              </w:rPr>
              <w:t>индекс изграђености („И“) на парцели је до 2.8</w:t>
            </w:r>
          </w:p>
          <w:p w14:paraId="4D449ED1" w14:textId="77777777" w:rsidR="00FF06C3" w:rsidRPr="00CB43BF" w:rsidRDefault="00FF06C3" w:rsidP="00FF06C3">
            <w:pPr>
              <w:numPr>
                <w:ilvl w:val="0"/>
                <w:numId w:val="8"/>
              </w:numPr>
              <w:contextualSpacing/>
              <w:rPr>
                <w:sz w:val="18"/>
                <w:szCs w:val="18"/>
                <w:lang w:val="sr-Cyrl-CS"/>
              </w:rPr>
            </w:pPr>
            <w:r w:rsidRPr="00CB43BF">
              <w:rPr>
                <w:sz w:val="18"/>
                <w:szCs w:val="18"/>
                <w:lang w:val="sr-Cyrl-CS"/>
              </w:rPr>
              <w:t>индекс изграђености угаоних објеката може бити увећан до 15%</w:t>
            </w:r>
          </w:p>
        </w:tc>
      </w:tr>
      <w:tr w:rsidR="00CB43BF" w:rsidRPr="00CB43BF" w14:paraId="0D358EC7"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40C71F3A" w14:textId="77777777" w:rsidR="00FF06C3" w:rsidRPr="00CB43BF" w:rsidRDefault="00FF06C3" w:rsidP="00FF06C3">
            <w:pPr>
              <w:jc w:val="left"/>
              <w:rPr>
                <w:b/>
                <w:sz w:val="18"/>
                <w:szCs w:val="18"/>
                <w:lang w:val="sr-Cyrl-CS"/>
              </w:rPr>
            </w:pPr>
            <w:r w:rsidRPr="00CB43BF">
              <w:rPr>
                <w:b/>
                <w:sz w:val="18"/>
                <w:szCs w:val="18"/>
                <w:lang w:val="sr-Cyrl-CS"/>
              </w:rPr>
              <w:t>висина венца објекта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3205BBDA" w14:textId="77777777" w:rsidR="00FF06C3" w:rsidRPr="00CB43BF" w:rsidRDefault="00FF06C3" w:rsidP="00FF06C3">
            <w:pPr>
              <w:numPr>
                <w:ilvl w:val="0"/>
                <w:numId w:val="9"/>
              </w:numPr>
              <w:rPr>
                <w:sz w:val="18"/>
                <w:szCs w:val="18"/>
                <w:lang w:val="sr-Cyrl-CS"/>
              </w:rPr>
            </w:pPr>
            <w:r w:rsidRPr="00CB43BF">
              <w:rPr>
                <w:sz w:val="18"/>
                <w:szCs w:val="18"/>
                <w:lang w:val="sr-Cyrl-CS"/>
              </w:rPr>
              <w:t>максимална висина венца објекта је 12.0 до 18.0m (максимална висина слемена објекта је 15.0 до 21.5 m), што дефинише максималну планирану спратност П+2+Пк/Пс до П+4+Пк</w:t>
            </w:r>
            <w:r w:rsidRPr="00CB43BF">
              <w:rPr>
                <w:sz w:val="20"/>
                <w:szCs w:val="20"/>
                <w:lang w:val="sr-Cyrl-CS"/>
              </w:rPr>
              <w:t>/</w:t>
            </w:r>
            <w:r w:rsidRPr="00CB43BF">
              <w:rPr>
                <w:sz w:val="18"/>
                <w:szCs w:val="18"/>
                <w:lang w:val="sr-Cyrl-CS"/>
              </w:rPr>
              <w:t>Пс</w:t>
            </w:r>
          </w:p>
          <w:p w14:paraId="2104747C" w14:textId="77777777" w:rsidR="00FF06C3" w:rsidRPr="00CB43BF" w:rsidRDefault="00FF06C3" w:rsidP="00FF06C3">
            <w:pPr>
              <w:numPr>
                <w:ilvl w:val="0"/>
                <w:numId w:val="9"/>
              </w:numPr>
              <w:contextualSpacing/>
              <w:rPr>
                <w:rFonts w:cs="Times New Roman"/>
                <w:sz w:val="18"/>
                <w:szCs w:val="18"/>
                <w:lang w:val="sr-Cyrl-CS"/>
              </w:rPr>
            </w:pPr>
            <w:r w:rsidRPr="00CB43BF">
              <w:rPr>
                <w:rFonts w:cs="Times New Roman"/>
                <w:sz w:val="18"/>
                <w:szCs w:val="18"/>
                <w:lang w:val="sr-Cyrl-CS"/>
              </w:rPr>
              <w:t>максимална висина венца помоћних објеката је 4.0</w:t>
            </w:r>
            <w:r w:rsidRPr="00CB43BF">
              <w:rPr>
                <w:rFonts w:cs="Times New Roman"/>
                <w:sz w:val="18"/>
                <w:szCs w:val="18"/>
                <w:lang w:val="sr-Latn-CS"/>
              </w:rPr>
              <w:t>m</w:t>
            </w:r>
            <w:r w:rsidRPr="00CB43BF">
              <w:rPr>
                <w:rFonts w:cs="Times New Roman"/>
                <w:sz w:val="18"/>
                <w:szCs w:val="18"/>
                <w:lang w:val="sr-Cyrl-CS"/>
              </w:rPr>
              <w:t xml:space="preserve">, а слемена  максимално 6.0m, што дефинише максималну планирану спратност </w:t>
            </w:r>
            <w:r w:rsidRPr="00CB43BF">
              <w:rPr>
                <w:rFonts w:cs="Times New Roman"/>
                <w:sz w:val="18"/>
                <w:szCs w:val="18"/>
                <w:lang w:val="pl-PL"/>
              </w:rPr>
              <w:t>П</w:t>
            </w:r>
          </w:p>
          <w:p w14:paraId="42F58E2A" w14:textId="77777777" w:rsidR="00FF06C3" w:rsidRPr="00CB43BF" w:rsidRDefault="00FF06C3" w:rsidP="00FF06C3">
            <w:pPr>
              <w:rPr>
                <w:sz w:val="18"/>
                <w:szCs w:val="18"/>
              </w:rPr>
            </w:pPr>
            <w:r w:rsidRPr="00CB43BF">
              <w:rPr>
                <w:sz w:val="18"/>
                <w:szCs w:val="18"/>
              </w:rPr>
              <w:t>Максимална висина објеката (у односу на ширину улице):</w:t>
            </w:r>
          </w:p>
          <w:p w14:paraId="615BC848" w14:textId="77777777" w:rsidR="00FF06C3" w:rsidRPr="00CB43BF" w:rsidRDefault="00FF06C3" w:rsidP="00FF06C3">
            <w:pPr>
              <w:numPr>
                <w:ilvl w:val="0"/>
                <w:numId w:val="72"/>
              </w:numPr>
              <w:ind w:left="714" w:hanging="357"/>
              <w:jc w:val="left"/>
              <w:rPr>
                <w:sz w:val="18"/>
                <w:szCs w:val="18"/>
                <w:lang w:val="sr-Cyrl-CS"/>
              </w:rPr>
            </w:pPr>
            <w:r w:rsidRPr="00CB43BF">
              <w:rPr>
                <w:sz w:val="18"/>
                <w:szCs w:val="18"/>
                <w:lang w:val="sr-Cyrl-CS"/>
              </w:rPr>
              <w:t>у постојећим изграђеним блоковима 1.5 ширина улице</w:t>
            </w:r>
          </w:p>
          <w:p w14:paraId="191F68FF" w14:textId="77777777" w:rsidR="00FF06C3" w:rsidRPr="00CB43BF" w:rsidRDefault="00FF06C3" w:rsidP="00FF06C3">
            <w:pPr>
              <w:numPr>
                <w:ilvl w:val="0"/>
                <w:numId w:val="72"/>
              </w:numPr>
              <w:ind w:left="714" w:hanging="357"/>
              <w:jc w:val="left"/>
              <w:rPr>
                <w:sz w:val="18"/>
                <w:szCs w:val="18"/>
                <w:lang w:val="sr-Cyrl-CS"/>
              </w:rPr>
            </w:pPr>
            <w:r w:rsidRPr="00CB43BF">
              <w:rPr>
                <w:sz w:val="18"/>
                <w:szCs w:val="18"/>
                <w:lang w:val="sr-Cyrl-CS"/>
              </w:rPr>
              <w:t>у новим блоковима 1.0 ширина улице</w:t>
            </w:r>
          </w:p>
          <w:p w14:paraId="650BB542" w14:textId="77777777" w:rsidR="00FF06C3" w:rsidRPr="00CB43BF" w:rsidRDefault="00FF06C3" w:rsidP="00FF06C3">
            <w:pPr>
              <w:numPr>
                <w:ilvl w:val="0"/>
                <w:numId w:val="72"/>
              </w:numPr>
              <w:contextualSpacing/>
              <w:rPr>
                <w:rFonts w:cs="Times New Roman"/>
                <w:sz w:val="18"/>
                <w:szCs w:val="18"/>
                <w:lang w:val="sr-Cyrl-CS"/>
              </w:rPr>
            </w:pPr>
            <w:r w:rsidRPr="00CB43BF">
              <w:rPr>
                <w:rFonts w:cs="Times New Roman"/>
                <w:sz w:val="18"/>
                <w:szCs w:val="18"/>
                <w:lang w:val="sr-Cyrl-CS"/>
              </w:rPr>
              <w:t>уколико је грађевинска линија повучена од регулационе, меродавно је растојање између грађевинских линија</w:t>
            </w:r>
          </w:p>
        </w:tc>
      </w:tr>
      <w:tr w:rsidR="00CB43BF" w:rsidRPr="00CB43BF" w14:paraId="4D7A1FEC"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5AB32E0D" w14:textId="77777777" w:rsidR="00FF06C3" w:rsidRPr="00CB43BF" w:rsidRDefault="00FF06C3" w:rsidP="00FF06C3">
            <w:pPr>
              <w:jc w:val="left"/>
              <w:rPr>
                <w:b/>
                <w:sz w:val="18"/>
                <w:szCs w:val="18"/>
                <w:lang w:val="sr-Cyrl-CS"/>
              </w:rPr>
            </w:pPr>
            <w:r w:rsidRPr="00CB43BF">
              <w:rPr>
                <w:b/>
                <w:sz w:val="18"/>
                <w:szCs w:val="18"/>
                <w:lang w:val="sr-Cyrl-CS"/>
              </w:rPr>
              <w:t>услови за слободне и зелене површине</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26FA86AF" w14:textId="77777777" w:rsidR="00FF06C3" w:rsidRPr="00CB43BF" w:rsidRDefault="00FF06C3" w:rsidP="00FF06C3">
            <w:pPr>
              <w:numPr>
                <w:ilvl w:val="0"/>
                <w:numId w:val="6"/>
              </w:numPr>
              <w:rPr>
                <w:sz w:val="18"/>
                <w:szCs w:val="18"/>
                <w:lang w:val="sr-Cyrl-CS"/>
              </w:rPr>
            </w:pPr>
            <w:r w:rsidRPr="00CB43BF">
              <w:rPr>
                <w:sz w:val="18"/>
                <w:szCs w:val="18"/>
                <w:lang w:val="sr-Cyrl-CS"/>
              </w:rPr>
              <w:t>проценат слободних и зелених површина на парцели за слободностојеће објекте је мин. 50%, за једнострано и двострано узидане објекте је мин. 40%, а у централној зони 30%</w:t>
            </w:r>
          </w:p>
          <w:p w14:paraId="740DB8DE" w14:textId="77777777" w:rsidR="00FF06C3" w:rsidRPr="00CB43BF" w:rsidRDefault="00FF06C3" w:rsidP="00FF06C3">
            <w:pPr>
              <w:numPr>
                <w:ilvl w:val="0"/>
                <w:numId w:val="6"/>
              </w:numPr>
              <w:contextualSpacing/>
              <w:rPr>
                <w:rFonts w:cs="Times New Roman"/>
                <w:sz w:val="18"/>
                <w:szCs w:val="18"/>
                <w:lang w:val="sr-Cyrl-CS"/>
              </w:rPr>
            </w:pPr>
            <w:r w:rsidRPr="00CB43BF">
              <w:rPr>
                <w:rFonts w:cs="Times New Roman"/>
                <w:sz w:val="18"/>
                <w:szCs w:val="18"/>
                <w:lang w:val="sr-Cyrl-CS"/>
              </w:rPr>
              <w:t>минимални проценат зелених површина у директном контакту са тлом (без подземних објеката и/или делова одземних објеката) износи 10%</w:t>
            </w:r>
          </w:p>
        </w:tc>
      </w:tr>
      <w:tr w:rsidR="00CB43BF" w:rsidRPr="00CB43BF" w14:paraId="4700F42C"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61278390" w14:textId="77777777" w:rsidR="00FF06C3" w:rsidRPr="00CB43BF" w:rsidRDefault="00FF06C3" w:rsidP="00FF06C3">
            <w:pPr>
              <w:jc w:val="left"/>
              <w:rPr>
                <w:b/>
                <w:sz w:val="18"/>
                <w:szCs w:val="18"/>
                <w:lang w:val="sr-Cyrl-CS"/>
              </w:rPr>
            </w:pPr>
            <w:r w:rsidRPr="00CB43BF">
              <w:rPr>
                <w:b/>
                <w:sz w:val="18"/>
                <w:szCs w:val="18"/>
                <w:lang w:val="sr-Cyrl-CS"/>
              </w:rPr>
              <w:t>решење паркирања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43EF1B8E" w14:textId="77777777" w:rsidR="00FF06C3" w:rsidRPr="00CB43BF" w:rsidRDefault="00FF06C3" w:rsidP="00FF06C3">
            <w:pPr>
              <w:numPr>
                <w:ilvl w:val="0"/>
                <w:numId w:val="7"/>
              </w:numPr>
              <w:rPr>
                <w:sz w:val="18"/>
                <w:szCs w:val="18"/>
                <w:lang w:val="sr-Cyrl-CS"/>
              </w:rPr>
            </w:pPr>
            <w:r w:rsidRPr="00CB43BF">
              <w:rPr>
                <w:sz w:val="18"/>
                <w:szCs w:val="18"/>
                <w:lang w:val="sr-Cyrl-CS"/>
              </w:rPr>
              <w:t>паркирање решити на парцели изградњом гараже или на отвореном паркинг простору у оквиру парцеле, према нормативима дефинисаним у поглављу 3.1.1 Правила грађења саобраћајне мреже</w:t>
            </w:r>
          </w:p>
        </w:tc>
      </w:tr>
      <w:tr w:rsidR="00CB43BF" w:rsidRPr="00CB43BF" w14:paraId="5FC5BFDE"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0AA410CF" w14:textId="77777777" w:rsidR="00FF06C3" w:rsidRPr="00CB43BF" w:rsidRDefault="00FF06C3" w:rsidP="00FF06C3">
            <w:pPr>
              <w:jc w:val="left"/>
              <w:rPr>
                <w:b/>
                <w:sz w:val="18"/>
                <w:szCs w:val="18"/>
                <w:lang w:val="sr-Cyrl-CS"/>
              </w:rPr>
            </w:pPr>
            <w:r w:rsidRPr="00CB43BF">
              <w:rPr>
                <w:b/>
                <w:sz w:val="18"/>
                <w:szCs w:val="18"/>
                <w:lang w:val="sr-Cyrl-CS"/>
              </w:rPr>
              <w:t xml:space="preserve">минимални степен опремљености комуналном инфраструктуром </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532579FD" w14:textId="77777777" w:rsidR="00FF06C3" w:rsidRPr="00CB43BF" w:rsidRDefault="00FF06C3" w:rsidP="00FF06C3">
            <w:pPr>
              <w:numPr>
                <w:ilvl w:val="0"/>
                <w:numId w:val="5"/>
              </w:numPr>
              <w:jc w:val="left"/>
              <w:rPr>
                <w:sz w:val="18"/>
                <w:szCs w:val="18"/>
                <w:lang w:val="sr-Cyrl-CS"/>
              </w:rPr>
            </w:pPr>
            <w:r w:rsidRPr="00CB43BF">
              <w:rPr>
                <w:sz w:val="18"/>
                <w:szCs w:val="18"/>
                <w:lang w:val="sr-Cyrl-CS"/>
              </w:rPr>
              <w:t>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tc>
      </w:tr>
      <w:tr w:rsidR="00FF06C3" w:rsidRPr="00CB43BF" w14:paraId="2CF19A9D" w14:textId="77777777" w:rsidTr="003B5891">
        <w:tc>
          <w:tcPr>
            <w:tcW w:w="2988" w:type="dxa"/>
            <w:tcBorders>
              <w:top w:val="single" w:sz="4" w:space="0" w:color="000000"/>
              <w:left w:val="single" w:sz="4" w:space="0" w:color="000000"/>
              <w:bottom w:val="single" w:sz="4" w:space="0" w:color="000000"/>
              <w:right w:val="single" w:sz="4" w:space="0" w:color="000000"/>
            </w:tcBorders>
            <w:shd w:val="clear" w:color="auto" w:fill="auto"/>
          </w:tcPr>
          <w:p w14:paraId="405E8323" w14:textId="77777777" w:rsidR="00FF06C3" w:rsidRPr="00CB43BF" w:rsidRDefault="00FF06C3" w:rsidP="00FF06C3">
            <w:pPr>
              <w:autoSpaceDE w:val="0"/>
              <w:autoSpaceDN w:val="0"/>
              <w:adjustRightInd w:val="0"/>
              <w:rPr>
                <w:b/>
                <w:sz w:val="18"/>
                <w:szCs w:val="18"/>
                <w:lang w:val="sr-Cyrl-CS"/>
              </w:rPr>
            </w:pPr>
            <w:r w:rsidRPr="00CB43BF">
              <w:rPr>
                <w:b/>
                <w:sz w:val="18"/>
                <w:szCs w:val="18"/>
                <w:lang w:val="sr-Cyrl-CS"/>
              </w:rPr>
              <w:t>заштита културног наслеђа</w:t>
            </w:r>
          </w:p>
        </w:tc>
        <w:tc>
          <w:tcPr>
            <w:tcW w:w="6570" w:type="dxa"/>
            <w:tcBorders>
              <w:top w:val="single" w:sz="4" w:space="0" w:color="000000"/>
              <w:left w:val="single" w:sz="4" w:space="0" w:color="000000"/>
              <w:bottom w:val="single" w:sz="4" w:space="0" w:color="000000"/>
              <w:right w:val="single" w:sz="4" w:space="0" w:color="000000"/>
            </w:tcBorders>
            <w:shd w:val="clear" w:color="auto" w:fill="auto"/>
          </w:tcPr>
          <w:p w14:paraId="04D9A73E" w14:textId="77777777" w:rsidR="00FF06C3" w:rsidRPr="00CB43BF" w:rsidRDefault="00FF06C3" w:rsidP="00FF06C3">
            <w:pPr>
              <w:numPr>
                <w:ilvl w:val="0"/>
                <w:numId w:val="10"/>
              </w:numPr>
              <w:autoSpaceDE w:val="0"/>
              <w:autoSpaceDN w:val="0"/>
              <w:adjustRightInd w:val="0"/>
              <w:contextualSpacing/>
              <w:rPr>
                <w:rFonts w:cs="Times New Roman"/>
                <w:sz w:val="18"/>
                <w:szCs w:val="18"/>
                <w:lang w:val="sr-Cyrl-CS"/>
              </w:rPr>
            </w:pPr>
            <w:r w:rsidRPr="00CB43BF">
              <w:rPr>
                <w:rFonts w:cs="Times New Roman"/>
                <w:sz w:val="18"/>
                <w:szCs w:val="18"/>
                <w:lang w:val="sr-Cyrl-CS"/>
              </w:rPr>
              <w:t>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w:t>
            </w:r>
          </w:p>
        </w:tc>
      </w:tr>
    </w:tbl>
    <w:p w14:paraId="4BC54F81" w14:textId="77777777" w:rsidR="00FF06C3" w:rsidRPr="00CB43BF" w:rsidRDefault="00FF06C3" w:rsidP="00FF06C3">
      <w:pPr>
        <w:ind w:left="993" w:hanging="993"/>
        <w:outlineLvl w:val="3"/>
        <w:rPr>
          <w:b/>
          <w:sz w:val="20"/>
        </w:rPr>
      </w:pPr>
    </w:p>
    <w:p w14:paraId="6B87D2DD" w14:textId="77777777" w:rsidR="00FF06C3" w:rsidRPr="00CB43BF" w:rsidRDefault="00FF06C3" w:rsidP="00FF06C3">
      <w:pPr>
        <w:ind w:left="993" w:hanging="993"/>
        <w:outlineLvl w:val="3"/>
        <w:rPr>
          <w:b/>
          <w:sz w:val="20"/>
        </w:rPr>
      </w:pPr>
    </w:p>
    <w:tbl>
      <w:tblPr>
        <w:tblW w:w="9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9"/>
        <w:gridCol w:w="6689"/>
      </w:tblGrid>
      <w:tr w:rsidR="00CB43BF" w:rsidRPr="00CB43BF" w14:paraId="035DF2AD" w14:textId="77777777" w:rsidTr="003B5891">
        <w:tc>
          <w:tcPr>
            <w:tcW w:w="2869" w:type="dxa"/>
            <w:shd w:val="clear" w:color="auto" w:fill="auto"/>
          </w:tcPr>
          <w:p w14:paraId="3E81642B" w14:textId="77777777" w:rsidR="00FF06C3" w:rsidRPr="00CB43BF" w:rsidRDefault="00FF06C3" w:rsidP="00FF06C3">
            <w:pPr>
              <w:rPr>
                <w:sz w:val="18"/>
                <w:szCs w:val="18"/>
                <w:lang w:val="sr-Cyrl-CS"/>
              </w:rPr>
            </w:pPr>
          </w:p>
        </w:tc>
        <w:tc>
          <w:tcPr>
            <w:tcW w:w="6689" w:type="dxa"/>
            <w:shd w:val="clear" w:color="auto" w:fill="auto"/>
          </w:tcPr>
          <w:p w14:paraId="04EC96B3" w14:textId="77777777" w:rsidR="00FF06C3" w:rsidRPr="00CB43BF" w:rsidRDefault="00FF06C3" w:rsidP="00FF06C3">
            <w:pPr>
              <w:rPr>
                <w:rFonts w:ascii="CirTajms" w:hAnsi="CirTajms" w:cs="Times New Roman"/>
                <w:bCs/>
                <w:sz w:val="18"/>
                <w:szCs w:val="18"/>
                <w:lang w:val="sr-Cyrl-CS"/>
              </w:rPr>
            </w:pPr>
            <w:r w:rsidRPr="00CB43BF">
              <w:rPr>
                <w:b/>
                <w:bCs/>
                <w:sz w:val="18"/>
                <w:szCs w:val="18"/>
              </w:rPr>
              <w:t xml:space="preserve">ПРАВИЛА ГРАЂЕЊА У ЗОНИ МЕШОВИТИХ ГРАДСКИХ ЦЕНТАРА У ЗОНИ </w:t>
            </w:r>
            <w:r w:rsidRPr="00CB43BF">
              <w:rPr>
                <w:b/>
                <w:bCs/>
                <w:sz w:val="18"/>
                <w:szCs w:val="18"/>
                <w:lang w:val="sr-Cyrl-CS"/>
              </w:rPr>
              <w:t>ВИШЕ СПРАТНОСТИ</w:t>
            </w:r>
            <w:r w:rsidRPr="00CB43BF">
              <w:rPr>
                <w:b/>
                <w:bCs/>
                <w:sz w:val="18"/>
                <w:szCs w:val="18"/>
              </w:rPr>
              <w:t xml:space="preserve"> (М4)</w:t>
            </w:r>
          </w:p>
        </w:tc>
      </w:tr>
      <w:tr w:rsidR="00CB43BF" w:rsidRPr="00CB43BF" w14:paraId="0850A8B4" w14:textId="77777777" w:rsidTr="003B5891">
        <w:tc>
          <w:tcPr>
            <w:tcW w:w="2869" w:type="dxa"/>
            <w:shd w:val="clear" w:color="auto" w:fill="auto"/>
          </w:tcPr>
          <w:p w14:paraId="46337951" w14:textId="77777777" w:rsidR="00FF06C3" w:rsidRPr="00CB43BF" w:rsidRDefault="00FF06C3" w:rsidP="00FF06C3">
            <w:pPr>
              <w:jc w:val="left"/>
              <w:rPr>
                <w:b/>
                <w:sz w:val="18"/>
                <w:szCs w:val="18"/>
                <w:lang w:val="sr-Cyrl-CS"/>
              </w:rPr>
            </w:pPr>
            <w:r w:rsidRPr="00CB43BF">
              <w:rPr>
                <w:b/>
                <w:sz w:val="18"/>
                <w:szCs w:val="18"/>
                <w:lang w:val="sr-Cyrl-CS"/>
              </w:rPr>
              <w:t>основна намена површина</w:t>
            </w:r>
          </w:p>
        </w:tc>
        <w:tc>
          <w:tcPr>
            <w:tcW w:w="6689" w:type="dxa"/>
            <w:shd w:val="clear" w:color="auto" w:fill="auto"/>
          </w:tcPr>
          <w:p w14:paraId="3FC1E12E" w14:textId="77777777" w:rsidR="00FF06C3" w:rsidRPr="00CB43BF" w:rsidRDefault="00FF06C3" w:rsidP="00FF06C3">
            <w:pPr>
              <w:numPr>
                <w:ilvl w:val="0"/>
                <w:numId w:val="4"/>
              </w:numPr>
              <w:contextualSpacing/>
              <w:rPr>
                <w:b/>
                <w:sz w:val="18"/>
                <w:szCs w:val="18"/>
                <w:lang w:val="sr-Cyrl-CS"/>
              </w:rPr>
            </w:pPr>
            <w:r w:rsidRPr="00CB43BF">
              <w:rPr>
                <w:b/>
                <w:sz w:val="18"/>
                <w:szCs w:val="18"/>
                <w:lang w:val="sr-Cyrl-CS"/>
              </w:rPr>
              <w:t>мешовити градски центар</w:t>
            </w:r>
          </w:p>
          <w:p w14:paraId="0BE889DD"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мешовити градски центри подразумевају комбинацију комерцијалних садржаја са становањем у односу становање : пословање 0 - 80% : 20% - 100%</w:t>
            </w:r>
          </w:p>
          <w:p w14:paraId="72FDA931"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у приземљу планираних објек</w:t>
            </w:r>
            <w:r w:rsidRPr="00CB43BF">
              <w:rPr>
                <w:sz w:val="18"/>
                <w:szCs w:val="18"/>
                <w:lang w:val="sr-Cyrl-RS"/>
              </w:rPr>
              <w:t>а</w:t>
            </w:r>
            <w:r w:rsidRPr="00CB43BF">
              <w:rPr>
                <w:sz w:val="18"/>
                <w:szCs w:val="18"/>
                <w:lang w:val="sr-Cyrl-CS"/>
              </w:rPr>
              <w:t>та обавезни су комерцијални садржаји</w:t>
            </w:r>
          </w:p>
        </w:tc>
      </w:tr>
      <w:tr w:rsidR="00CB43BF" w:rsidRPr="00CB43BF" w14:paraId="6E54D748" w14:textId="77777777" w:rsidTr="003B5891">
        <w:tc>
          <w:tcPr>
            <w:tcW w:w="2869" w:type="dxa"/>
            <w:shd w:val="clear" w:color="auto" w:fill="auto"/>
          </w:tcPr>
          <w:p w14:paraId="1964A416" w14:textId="77777777" w:rsidR="00FF06C3" w:rsidRPr="00CB43BF" w:rsidRDefault="00FF06C3" w:rsidP="00FF06C3">
            <w:pPr>
              <w:jc w:val="left"/>
              <w:rPr>
                <w:b/>
                <w:sz w:val="18"/>
                <w:szCs w:val="18"/>
                <w:lang w:val="sr-Cyrl-CS"/>
              </w:rPr>
            </w:pPr>
            <w:r w:rsidRPr="00CB43BF">
              <w:rPr>
                <w:b/>
                <w:sz w:val="18"/>
                <w:szCs w:val="18"/>
                <w:lang w:val="sr-Cyrl-CS"/>
              </w:rPr>
              <w:t>компатибилност намене</w:t>
            </w:r>
          </w:p>
        </w:tc>
        <w:tc>
          <w:tcPr>
            <w:tcW w:w="6689" w:type="dxa"/>
            <w:shd w:val="clear" w:color="auto" w:fill="auto"/>
          </w:tcPr>
          <w:p w14:paraId="44F7974A" w14:textId="77777777" w:rsidR="00FF06C3" w:rsidRPr="00CB43BF" w:rsidRDefault="00FF06C3" w:rsidP="00FF06C3">
            <w:pPr>
              <w:numPr>
                <w:ilvl w:val="0"/>
                <w:numId w:val="4"/>
              </w:numPr>
              <w:contextualSpacing/>
              <w:rPr>
                <w:sz w:val="18"/>
                <w:szCs w:val="18"/>
                <w:lang w:val="sr-Cyrl-CS"/>
              </w:rPr>
            </w:pPr>
            <w:r w:rsidRPr="00CB43BF">
              <w:rPr>
                <w:sz w:val="18"/>
                <w:szCs w:val="18"/>
                <w:lang w:val="sr-Cyrl-CS"/>
              </w:rPr>
              <w:t xml:space="preserve">са мешовитим градским центрима су компатибилни </w:t>
            </w:r>
            <w:r w:rsidRPr="00CB43BF">
              <w:rPr>
                <w:sz w:val="18"/>
                <w:szCs w:val="18"/>
                <w:lang w:val="sr-Latn-CS"/>
              </w:rPr>
              <w:t>комерцијални</w:t>
            </w:r>
            <w:r w:rsidRPr="00CB43BF">
              <w:rPr>
                <w:sz w:val="18"/>
                <w:szCs w:val="18"/>
                <w:lang w:val="sr-Cyrl-CS"/>
              </w:rPr>
              <w:t xml:space="preserve"> садржаји из области трговине и услужних делатности које не угрожавају животну средину и не стварају буку, као и остале компатибилне намене у складу са Табелом ,,Компатибилност намена“ у поглављу 5. Планирана намена површина, тачка 5.1.</w:t>
            </w:r>
          </w:p>
          <w:p w14:paraId="6973CDAB" w14:textId="77777777" w:rsidR="00FF06C3" w:rsidRPr="00CB43BF" w:rsidRDefault="00FF06C3" w:rsidP="00FF06C3">
            <w:pPr>
              <w:numPr>
                <w:ilvl w:val="0"/>
                <w:numId w:val="4"/>
              </w:numPr>
              <w:contextualSpacing/>
              <w:rPr>
                <w:strike/>
                <w:sz w:val="18"/>
                <w:szCs w:val="18"/>
                <w:lang w:val="sr-Cyrl-CS"/>
              </w:rPr>
            </w:pPr>
            <w:r w:rsidRPr="00CB43BF">
              <w:rPr>
                <w:sz w:val="18"/>
                <w:szCs w:val="18"/>
                <w:lang w:val="sr-Cyrl-CS"/>
              </w:rPr>
              <w:t>компатибилна намена може бити заступљена до 80%, осим површина јавне намене, које могу бити и до 100%</w:t>
            </w:r>
          </w:p>
          <w:p w14:paraId="1AA60685" w14:textId="77777777" w:rsidR="00FF06C3" w:rsidRPr="00CB43BF" w:rsidRDefault="00FF06C3" w:rsidP="00FF06C3">
            <w:pPr>
              <w:numPr>
                <w:ilvl w:val="0"/>
                <w:numId w:val="4"/>
              </w:numPr>
              <w:contextualSpacing/>
              <w:rPr>
                <w:rFonts w:cs="Times New Roman"/>
                <w:sz w:val="18"/>
                <w:szCs w:val="18"/>
                <w:lang w:val="sr-Cyrl-CS"/>
              </w:rPr>
            </w:pPr>
            <w:r w:rsidRPr="00CB43BF">
              <w:rPr>
                <w:sz w:val="18"/>
                <w:szCs w:val="18"/>
                <w:lang w:val="sr-Cyrl-CS"/>
              </w:rPr>
              <w:t>општа правила и параметри за све намене у зони су исти</w:t>
            </w:r>
          </w:p>
        </w:tc>
      </w:tr>
      <w:tr w:rsidR="00CB43BF" w:rsidRPr="00CB43BF" w14:paraId="2D6D951C" w14:textId="77777777" w:rsidTr="003B5891">
        <w:tc>
          <w:tcPr>
            <w:tcW w:w="2869" w:type="dxa"/>
            <w:shd w:val="clear" w:color="auto" w:fill="auto"/>
          </w:tcPr>
          <w:p w14:paraId="47D3E37C" w14:textId="77777777" w:rsidR="00FF06C3" w:rsidRPr="00CB43BF" w:rsidRDefault="00FF06C3" w:rsidP="00FF06C3">
            <w:pPr>
              <w:jc w:val="left"/>
              <w:rPr>
                <w:b/>
                <w:sz w:val="18"/>
                <w:szCs w:val="18"/>
                <w:lang w:val="sr-Cyrl-CS"/>
              </w:rPr>
            </w:pPr>
            <w:r w:rsidRPr="00CB43BF">
              <w:rPr>
                <w:b/>
                <w:sz w:val="18"/>
                <w:szCs w:val="18"/>
                <w:lang w:val="sr-Cyrl-CS"/>
              </w:rPr>
              <w:t>индекс заузетости парцеле</w:t>
            </w:r>
          </w:p>
        </w:tc>
        <w:tc>
          <w:tcPr>
            <w:tcW w:w="6689" w:type="dxa"/>
            <w:shd w:val="clear" w:color="auto" w:fill="auto"/>
          </w:tcPr>
          <w:p w14:paraId="26CAEF7B" w14:textId="77777777" w:rsidR="00FF06C3" w:rsidRPr="00CB43BF" w:rsidRDefault="00FF06C3" w:rsidP="00FF06C3">
            <w:pPr>
              <w:numPr>
                <w:ilvl w:val="0"/>
                <w:numId w:val="8"/>
              </w:numPr>
              <w:rPr>
                <w:sz w:val="18"/>
                <w:szCs w:val="18"/>
                <w:lang w:val="sr-Cyrl-CS"/>
              </w:rPr>
            </w:pPr>
            <w:r w:rsidRPr="00CB43BF">
              <w:rPr>
                <w:sz w:val="18"/>
                <w:szCs w:val="18"/>
                <w:lang w:val="sr-Cyrl-CS"/>
              </w:rPr>
              <w:t xml:space="preserve">индекс заузетости („З“) на парцели је до </w:t>
            </w:r>
            <w:r w:rsidRPr="00CB43BF">
              <w:rPr>
                <w:sz w:val="18"/>
                <w:szCs w:val="18"/>
              </w:rPr>
              <w:t>6</w:t>
            </w:r>
            <w:r w:rsidRPr="00CB43BF">
              <w:rPr>
                <w:sz w:val="18"/>
                <w:szCs w:val="18"/>
                <w:lang w:val="sr-Cyrl-CS"/>
              </w:rPr>
              <w:t xml:space="preserve">0% </w:t>
            </w:r>
          </w:p>
          <w:p w14:paraId="5251F695" w14:textId="77777777" w:rsidR="00FF06C3" w:rsidRPr="00CB43BF" w:rsidRDefault="00FF06C3" w:rsidP="00FF06C3">
            <w:pPr>
              <w:numPr>
                <w:ilvl w:val="0"/>
                <w:numId w:val="8"/>
              </w:numPr>
              <w:rPr>
                <w:sz w:val="18"/>
                <w:szCs w:val="18"/>
                <w:lang w:val="sr-Cyrl-CS"/>
              </w:rPr>
            </w:pPr>
            <w:r w:rsidRPr="00CB43BF">
              <w:rPr>
                <w:sz w:val="18"/>
                <w:szCs w:val="18"/>
                <w:lang w:val="sr-Cyrl-CS"/>
              </w:rPr>
              <w:t>индекс заузетости угаоних објеката може бити увећан за 15%</w:t>
            </w:r>
          </w:p>
        </w:tc>
      </w:tr>
      <w:tr w:rsidR="00CB43BF" w:rsidRPr="00CB43BF" w14:paraId="2DBAFF2F" w14:textId="77777777" w:rsidTr="003B5891">
        <w:tc>
          <w:tcPr>
            <w:tcW w:w="2869" w:type="dxa"/>
            <w:shd w:val="clear" w:color="auto" w:fill="auto"/>
          </w:tcPr>
          <w:p w14:paraId="5FFE2AFC" w14:textId="77777777" w:rsidR="00FF06C3" w:rsidRPr="00CB43BF" w:rsidRDefault="00FF06C3" w:rsidP="00FF06C3">
            <w:pPr>
              <w:jc w:val="left"/>
              <w:rPr>
                <w:b/>
                <w:sz w:val="18"/>
                <w:szCs w:val="18"/>
                <w:lang w:val="sr-Cyrl-CS"/>
              </w:rPr>
            </w:pPr>
            <w:r w:rsidRPr="00CB43BF">
              <w:rPr>
                <w:b/>
                <w:sz w:val="18"/>
                <w:szCs w:val="18"/>
                <w:lang w:val="sr-Cyrl-CS"/>
              </w:rPr>
              <w:t>индекс изграђености парцеле</w:t>
            </w:r>
          </w:p>
        </w:tc>
        <w:tc>
          <w:tcPr>
            <w:tcW w:w="6689" w:type="dxa"/>
            <w:shd w:val="clear" w:color="auto" w:fill="auto"/>
          </w:tcPr>
          <w:p w14:paraId="34C40141" w14:textId="77777777" w:rsidR="00FF06C3" w:rsidRPr="00CB43BF" w:rsidRDefault="00FF06C3" w:rsidP="00FF06C3">
            <w:pPr>
              <w:numPr>
                <w:ilvl w:val="0"/>
                <w:numId w:val="8"/>
              </w:numPr>
              <w:rPr>
                <w:b/>
                <w:sz w:val="18"/>
                <w:szCs w:val="18"/>
                <w:lang w:val="sr-Cyrl-CS"/>
              </w:rPr>
            </w:pPr>
            <w:r w:rsidRPr="00CB43BF">
              <w:rPr>
                <w:sz w:val="18"/>
                <w:szCs w:val="18"/>
                <w:lang w:val="sr-Cyrl-CS"/>
              </w:rPr>
              <w:t>индекс изграђености („И“) на парцели је</w:t>
            </w:r>
            <w:r w:rsidRPr="00CB43BF">
              <w:rPr>
                <w:sz w:val="18"/>
                <w:szCs w:val="18"/>
              </w:rPr>
              <w:t xml:space="preserve"> до 5.0</w:t>
            </w:r>
          </w:p>
          <w:p w14:paraId="5E70F02E" w14:textId="77777777" w:rsidR="00FF06C3" w:rsidRPr="00CB43BF" w:rsidRDefault="00FF06C3" w:rsidP="00FF06C3">
            <w:pPr>
              <w:numPr>
                <w:ilvl w:val="0"/>
                <w:numId w:val="8"/>
              </w:numPr>
              <w:contextualSpacing/>
              <w:rPr>
                <w:rFonts w:cs="Times New Roman"/>
                <w:sz w:val="18"/>
                <w:szCs w:val="18"/>
                <w:lang w:val="sr-Cyrl-CS"/>
              </w:rPr>
            </w:pPr>
            <w:r w:rsidRPr="00CB43BF">
              <w:rPr>
                <w:rFonts w:cs="Times New Roman"/>
                <w:sz w:val="18"/>
                <w:szCs w:val="18"/>
                <w:lang w:val="sr-Cyrl-CS"/>
              </w:rPr>
              <w:t>индекс изграђености угаоних објеката може бити увећан до 15%</w:t>
            </w:r>
          </w:p>
        </w:tc>
      </w:tr>
      <w:tr w:rsidR="00CB43BF" w:rsidRPr="00CB43BF" w14:paraId="439C0E45" w14:textId="77777777" w:rsidTr="003B5891">
        <w:tc>
          <w:tcPr>
            <w:tcW w:w="2869" w:type="dxa"/>
            <w:shd w:val="clear" w:color="auto" w:fill="auto"/>
          </w:tcPr>
          <w:p w14:paraId="79DC8C2E" w14:textId="77777777" w:rsidR="00FF06C3" w:rsidRPr="00CB43BF" w:rsidRDefault="00FF06C3" w:rsidP="00FF06C3">
            <w:pPr>
              <w:jc w:val="left"/>
              <w:rPr>
                <w:b/>
                <w:sz w:val="18"/>
                <w:szCs w:val="18"/>
                <w:lang w:val="sr-Cyrl-CS"/>
              </w:rPr>
            </w:pPr>
            <w:r w:rsidRPr="00CB43BF">
              <w:rPr>
                <w:b/>
                <w:sz w:val="18"/>
                <w:szCs w:val="18"/>
                <w:lang w:val="sr-Cyrl-CS"/>
              </w:rPr>
              <w:t>висина објекта</w:t>
            </w:r>
          </w:p>
        </w:tc>
        <w:tc>
          <w:tcPr>
            <w:tcW w:w="6689" w:type="dxa"/>
            <w:shd w:val="clear" w:color="auto" w:fill="auto"/>
          </w:tcPr>
          <w:p w14:paraId="1CFAC650" w14:textId="77777777" w:rsidR="00FF06C3" w:rsidRPr="00CB43BF" w:rsidRDefault="00FF06C3" w:rsidP="00FF06C3">
            <w:pPr>
              <w:numPr>
                <w:ilvl w:val="0"/>
                <w:numId w:val="73"/>
              </w:numPr>
              <w:jc w:val="left"/>
              <w:rPr>
                <w:sz w:val="18"/>
                <w:szCs w:val="18"/>
                <w:lang w:val="sr-Cyrl-CS"/>
              </w:rPr>
            </w:pPr>
            <w:r w:rsidRPr="00CB43BF">
              <w:rPr>
                <w:sz w:val="18"/>
                <w:szCs w:val="18"/>
                <w:lang w:val="sr-Cyrl-CS"/>
              </w:rPr>
              <w:t xml:space="preserve">максимална висина венца објекта је 32.0 </w:t>
            </w:r>
            <w:r w:rsidRPr="00CB43BF">
              <w:rPr>
                <w:sz w:val="18"/>
                <w:szCs w:val="18"/>
                <w:lang w:val="sr-Latn-CS"/>
              </w:rPr>
              <w:t>m</w:t>
            </w:r>
            <w:r w:rsidRPr="00CB43BF">
              <w:rPr>
                <w:sz w:val="18"/>
                <w:szCs w:val="18"/>
              </w:rPr>
              <w:t xml:space="preserve"> изузетно </w:t>
            </w:r>
            <w:r w:rsidRPr="00CB43BF">
              <w:rPr>
                <w:sz w:val="18"/>
                <w:szCs w:val="18"/>
                <w:lang w:val="sr-Cyrl-CS"/>
              </w:rPr>
              <w:t>44.2</w:t>
            </w:r>
            <w:r w:rsidRPr="00CB43BF">
              <w:rPr>
                <w:sz w:val="18"/>
                <w:szCs w:val="18"/>
                <w:lang w:val="sr-Latn-CS"/>
              </w:rPr>
              <w:t xml:space="preserve"> m</w:t>
            </w:r>
            <w:r w:rsidRPr="00CB43BF">
              <w:rPr>
                <w:sz w:val="18"/>
                <w:szCs w:val="18"/>
              </w:rPr>
              <w:t xml:space="preserve"> (</w:t>
            </w:r>
            <w:r w:rsidRPr="00CB43BF">
              <w:rPr>
                <w:sz w:val="18"/>
                <w:szCs w:val="18"/>
                <w:lang w:val="sr-Cyrl-CS"/>
              </w:rPr>
              <w:t xml:space="preserve">максимална висина слемена објекта је 37.0 </w:t>
            </w:r>
            <w:r w:rsidRPr="00CB43BF">
              <w:rPr>
                <w:sz w:val="18"/>
                <w:szCs w:val="18"/>
                <w:lang w:val="sr-Latn-CS"/>
              </w:rPr>
              <w:t>m</w:t>
            </w:r>
            <w:r w:rsidRPr="00CB43BF">
              <w:rPr>
                <w:sz w:val="18"/>
                <w:szCs w:val="18"/>
                <w:lang w:val="sr-Cyrl-CS"/>
              </w:rPr>
              <w:t>,</w:t>
            </w:r>
            <w:r w:rsidRPr="00CB43BF">
              <w:rPr>
                <w:sz w:val="18"/>
                <w:szCs w:val="18"/>
              </w:rPr>
              <w:t xml:space="preserve"> изузетно </w:t>
            </w:r>
            <w:r w:rsidRPr="00CB43BF">
              <w:rPr>
                <w:sz w:val="18"/>
                <w:szCs w:val="18"/>
                <w:lang w:val="sr-Cyrl-CS"/>
              </w:rPr>
              <w:t>48.0</w:t>
            </w:r>
            <w:r w:rsidRPr="00CB43BF">
              <w:rPr>
                <w:sz w:val="18"/>
                <w:szCs w:val="18"/>
                <w:lang w:val="sr-Latn-CS"/>
              </w:rPr>
              <w:t xml:space="preserve"> m</w:t>
            </w:r>
            <w:r w:rsidRPr="00CB43BF">
              <w:rPr>
                <w:sz w:val="18"/>
                <w:szCs w:val="18"/>
              </w:rPr>
              <w:t>)</w:t>
            </w:r>
            <w:r w:rsidRPr="00CB43BF">
              <w:rPr>
                <w:sz w:val="18"/>
                <w:szCs w:val="18"/>
                <w:lang w:val="sr-Cyrl-CS"/>
              </w:rPr>
              <w:t xml:space="preserve">, што дефинише максималну планирану спратност </w:t>
            </w:r>
            <w:r w:rsidRPr="00CB43BF">
              <w:rPr>
                <w:sz w:val="18"/>
                <w:szCs w:val="18"/>
                <w:lang w:val="pl-PL"/>
              </w:rPr>
              <w:t>П+</w:t>
            </w:r>
            <w:r w:rsidRPr="00CB43BF">
              <w:rPr>
                <w:sz w:val="18"/>
                <w:szCs w:val="18"/>
                <w:lang w:val="sr-Cyrl-CS"/>
              </w:rPr>
              <w:t>8</w:t>
            </w:r>
            <w:r w:rsidRPr="00CB43BF">
              <w:rPr>
                <w:sz w:val="18"/>
                <w:szCs w:val="18"/>
              </w:rPr>
              <w:t>+Пк</w:t>
            </w:r>
            <w:r w:rsidRPr="00CB43BF">
              <w:rPr>
                <w:sz w:val="20"/>
                <w:szCs w:val="20"/>
                <w:lang w:val="sr-Cyrl-CS"/>
              </w:rPr>
              <w:t>/</w:t>
            </w:r>
            <w:r w:rsidRPr="00CB43BF">
              <w:rPr>
                <w:sz w:val="18"/>
                <w:szCs w:val="18"/>
                <w:lang w:val="sr-Cyrl-CS"/>
              </w:rPr>
              <w:t>Пс, изузетно П+12+Пк/Пс</w:t>
            </w:r>
          </w:p>
          <w:p w14:paraId="5B969971" w14:textId="77777777" w:rsidR="00FF06C3" w:rsidRPr="00CB43BF" w:rsidRDefault="00FF06C3" w:rsidP="00FF06C3">
            <w:pPr>
              <w:rPr>
                <w:sz w:val="18"/>
                <w:szCs w:val="18"/>
                <w:lang w:val="sr-Cyrl-CS"/>
              </w:rPr>
            </w:pPr>
            <w:r w:rsidRPr="00CB43BF">
              <w:rPr>
                <w:sz w:val="18"/>
                <w:szCs w:val="18"/>
                <w:lang w:val="sr-Cyrl-CS"/>
              </w:rPr>
              <w:lastRenderedPageBreak/>
              <w:t>Максимална висина објеката (у односу на ширину улице)</w:t>
            </w:r>
          </w:p>
          <w:p w14:paraId="3B896E99" w14:textId="77777777" w:rsidR="00FF06C3" w:rsidRPr="00CB43BF" w:rsidRDefault="00FF06C3" w:rsidP="00FF06C3">
            <w:pPr>
              <w:numPr>
                <w:ilvl w:val="0"/>
                <w:numId w:val="72"/>
              </w:numPr>
              <w:ind w:left="714" w:hanging="357"/>
              <w:jc w:val="left"/>
              <w:rPr>
                <w:sz w:val="18"/>
                <w:szCs w:val="18"/>
                <w:lang w:val="sr-Cyrl-CS"/>
              </w:rPr>
            </w:pPr>
            <w:r w:rsidRPr="00CB43BF">
              <w:rPr>
                <w:sz w:val="18"/>
                <w:szCs w:val="18"/>
                <w:lang w:val="sr-Cyrl-CS"/>
              </w:rPr>
              <w:t>у изграђеном ткиву 1.5 ширина улице</w:t>
            </w:r>
          </w:p>
          <w:p w14:paraId="2264C8AA" w14:textId="77777777" w:rsidR="00FF06C3" w:rsidRPr="00CB43BF" w:rsidRDefault="00FF06C3" w:rsidP="00FF06C3">
            <w:pPr>
              <w:numPr>
                <w:ilvl w:val="0"/>
                <w:numId w:val="72"/>
              </w:numPr>
              <w:ind w:left="714" w:hanging="357"/>
              <w:jc w:val="left"/>
              <w:rPr>
                <w:sz w:val="18"/>
                <w:szCs w:val="18"/>
                <w:lang w:val="sr-Cyrl-CS"/>
              </w:rPr>
            </w:pPr>
            <w:r w:rsidRPr="00CB43BF">
              <w:rPr>
                <w:sz w:val="18"/>
                <w:szCs w:val="18"/>
                <w:lang w:val="sr-Cyrl-CS"/>
              </w:rPr>
              <w:t>у новим блоковима 1.0 ширина улице</w:t>
            </w:r>
          </w:p>
          <w:p w14:paraId="0F72D683" w14:textId="77777777" w:rsidR="00FF06C3" w:rsidRPr="00CB43BF" w:rsidRDefault="00FF06C3" w:rsidP="00FF06C3">
            <w:pPr>
              <w:numPr>
                <w:ilvl w:val="0"/>
                <w:numId w:val="72"/>
              </w:numPr>
              <w:contextualSpacing/>
              <w:rPr>
                <w:rFonts w:cs="Times New Roman"/>
                <w:sz w:val="18"/>
                <w:szCs w:val="18"/>
                <w:lang w:val="sr-Cyrl-CS"/>
              </w:rPr>
            </w:pPr>
            <w:r w:rsidRPr="00CB43BF">
              <w:rPr>
                <w:rFonts w:cs="Times New Roman"/>
                <w:sz w:val="18"/>
                <w:szCs w:val="18"/>
                <w:lang w:val="sr-Cyrl-CS"/>
              </w:rPr>
              <w:t>уколико је грађевинска линија повучена од регулационе, меродавно је растојање између грађевинских линија</w:t>
            </w:r>
          </w:p>
        </w:tc>
      </w:tr>
      <w:tr w:rsidR="00CB43BF" w:rsidRPr="00CB43BF" w14:paraId="3FD75DBB" w14:textId="77777777" w:rsidTr="003B5891">
        <w:tc>
          <w:tcPr>
            <w:tcW w:w="2869" w:type="dxa"/>
            <w:shd w:val="clear" w:color="auto" w:fill="auto"/>
          </w:tcPr>
          <w:p w14:paraId="54DC4D20" w14:textId="77777777" w:rsidR="00FF06C3" w:rsidRPr="00CB43BF" w:rsidRDefault="00FF06C3" w:rsidP="00FF06C3">
            <w:pPr>
              <w:jc w:val="left"/>
              <w:rPr>
                <w:b/>
                <w:sz w:val="18"/>
                <w:szCs w:val="18"/>
                <w:lang w:val="sr-Cyrl-CS"/>
              </w:rPr>
            </w:pPr>
            <w:r w:rsidRPr="00CB43BF">
              <w:rPr>
                <w:b/>
                <w:sz w:val="18"/>
                <w:szCs w:val="18"/>
                <w:lang w:val="sr-Cyrl-CS"/>
              </w:rPr>
              <w:lastRenderedPageBreak/>
              <w:t>услови за слободне и зелене површине</w:t>
            </w:r>
          </w:p>
        </w:tc>
        <w:tc>
          <w:tcPr>
            <w:tcW w:w="6689" w:type="dxa"/>
            <w:shd w:val="clear" w:color="auto" w:fill="auto"/>
          </w:tcPr>
          <w:p w14:paraId="22879939" w14:textId="77777777" w:rsidR="00FF06C3" w:rsidRPr="00CB43BF" w:rsidRDefault="00FF06C3" w:rsidP="00FF06C3">
            <w:pPr>
              <w:numPr>
                <w:ilvl w:val="0"/>
                <w:numId w:val="6"/>
              </w:numPr>
              <w:jc w:val="left"/>
              <w:rPr>
                <w:sz w:val="18"/>
                <w:szCs w:val="18"/>
                <w:lang w:val="sr-Cyrl-CS"/>
              </w:rPr>
            </w:pPr>
            <w:r w:rsidRPr="00CB43BF">
              <w:rPr>
                <w:sz w:val="18"/>
                <w:szCs w:val="18"/>
                <w:lang w:val="sr-Cyrl-CS"/>
              </w:rPr>
              <w:t>проценат слободних и зелених површина на парцели је мин. 40%,</w:t>
            </w:r>
          </w:p>
          <w:p w14:paraId="470DD5F4" w14:textId="77777777" w:rsidR="00FF06C3" w:rsidRPr="00CB43BF" w:rsidRDefault="00FF06C3" w:rsidP="00FF06C3">
            <w:pPr>
              <w:ind w:left="720"/>
              <w:jc w:val="left"/>
              <w:rPr>
                <w:sz w:val="18"/>
                <w:szCs w:val="18"/>
                <w:lang w:val="sr-Cyrl-CS"/>
              </w:rPr>
            </w:pPr>
            <w:r w:rsidRPr="00CB43BF">
              <w:rPr>
                <w:sz w:val="18"/>
                <w:szCs w:val="18"/>
                <w:lang w:val="sr-Cyrl-CS"/>
              </w:rPr>
              <w:t>изузетно у блоку 12 на Новом Београду мин. 50%</w:t>
            </w:r>
          </w:p>
          <w:p w14:paraId="78D5DEF5" w14:textId="77777777" w:rsidR="00FF06C3" w:rsidRPr="00CB43BF" w:rsidRDefault="00FF06C3" w:rsidP="00FF06C3">
            <w:pPr>
              <w:numPr>
                <w:ilvl w:val="0"/>
                <w:numId w:val="6"/>
              </w:numPr>
              <w:jc w:val="left"/>
              <w:rPr>
                <w:sz w:val="18"/>
                <w:szCs w:val="18"/>
                <w:lang w:val="sr-Cyrl-CS"/>
              </w:rPr>
            </w:pPr>
            <w:r w:rsidRPr="00CB43BF">
              <w:rPr>
                <w:sz w:val="18"/>
                <w:szCs w:val="18"/>
                <w:lang w:val="sr-Cyrl-CS"/>
              </w:rPr>
              <w:t>незастрте зелене површине на парцели су мин. 10%</w:t>
            </w:r>
          </w:p>
        </w:tc>
      </w:tr>
      <w:tr w:rsidR="00CB43BF" w:rsidRPr="00CB43BF" w14:paraId="18857AD7" w14:textId="77777777" w:rsidTr="003B5891">
        <w:tc>
          <w:tcPr>
            <w:tcW w:w="2869" w:type="dxa"/>
            <w:shd w:val="clear" w:color="auto" w:fill="auto"/>
          </w:tcPr>
          <w:p w14:paraId="4433AB2C" w14:textId="77777777" w:rsidR="00FF06C3" w:rsidRPr="00CB43BF" w:rsidRDefault="00FF06C3" w:rsidP="00FF06C3">
            <w:pPr>
              <w:jc w:val="left"/>
              <w:rPr>
                <w:b/>
                <w:sz w:val="18"/>
                <w:szCs w:val="18"/>
                <w:lang w:val="sr-Cyrl-CS"/>
              </w:rPr>
            </w:pPr>
            <w:r w:rsidRPr="00CB43BF">
              <w:rPr>
                <w:b/>
                <w:sz w:val="18"/>
                <w:szCs w:val="18"/>
                <w:lang w:val="sr-Cyrl-CS"/>
              </w:rPr>
              <w:t>решење паркирања</w:t>
            </w:r>
          </w:p>
        </w:tc>
        <w:tc>
          <w:tcPr>
            <w:tcW w:w="6689" w:type="dxa"/>
            <w:shd w:val="clear" w:color="auto" w:fill="auto"/>
          </w:tcPr>
          <w:p w14:paraId="0D3A8177" w14:textId="77777777" w:rsidR="00FF06C3" w:rsidRPr="00CB43BF" w:rsidRDefault="00FF06C3" w:rsidP="00FF06C3">
            <w:pPr>
              <w:numPr>
                <w:ilvl w:val="0"/>
                <w:numId w:val="7"/>
              </w:numPr>
              <w:rPr>
                <w:sz w:val="18"/>
                <w:szCs w:val="18"/>
                <w:lang w:val="sr-Cyrl-CS"/>
              </w:rPr>
            </w:pPr>
            <w:r w:rsidRPr="00CB43BF">
              <w:rPr>
                <w:sz w:val="18"/>
                <w:szCs w:val="18"/>
                <w:lang w:val="sr-Cyrl-CS"/>
              </w:rPr>
              <w:t>паркирање решити на парцели изградњом гараже или на отвореном паркинг простору у оквиру парцеле, према нормативима дефинисаним у поглављу 3.1.1 Правила грађења саобраћајне мреже</w:t>
            </w:r>
          </w:p>
        </w:tc>
      </w:tr>
      <w:tr w:rsidR="00CB43BF" w:rsidRPr="00CB43BF" w14:paraId="7A7CF950" w14:textId="77777777" w:rsidTr="003B5891">
        <w:tc>
          <w:tcPr>
            <w:tcW w:w="2869" w:type="dxa"/>
            <w:shd w:val="clear" w:color="auto" w:fill="auto"/>
          </w:tcPr>
          <w:p w14:paraId="53C63DF4" w14:textId="77777777" w:rsidR="00FF06C3" w:rsidRPr="00CB43BF" w:rsidRDefault="00FF06C3" w:rsidP="00FF06C3">
            <w:pPr>
              <w:jc w:val="left"/>
              <w:rPr>
                <w:b/>
                <w:sz w:val="18"/>
                <w:szCs w:val="18"/>
                <w:lang w:val="sr-Cyrl-CS"/>
              </w:rPr>
            </w:pPr>
            <w:r w:rsidRPr="00CB43BF">
              <w:rPr>
                <w:b/>
                <w:sz w:val="18"/>
                <w:szCs w:val="18"/>
                <w:lang w:val="sr-Cyrl-CS"/>
              </w:rPr>
              <w:t xml:space="preserve">минимални степен опремљености комуналном инфраструктуром </w:t>
            </w:r>
          </w:p>
        </w:tc>
        <w:tc>
          <w:tcPr>
            <w:tcW w:w="6689" w:type="dxa"/>
            <w:shd w:val="clear" w:color="auto" w:fill="auto"/>
          </w:tcPr>
          <w:p w14:paraId="7743AE27" w14:textId="77777777" w:rsidR="00FF06C3" w:rsidRPr="00CB43BF" w:rsidRDefault="00FF06C3" w:rsidP="00FF06C3">
            <w:pPr>
              <w:numPr>
                <w:ilvl w:val="0"/>
                <w:numId w:val="5"/>
              </w:numPr>
              <w:jc w:val="left"/>
              <w:rPr>
                <w:sz w:val="18"/>
                <w:szCs w:val="18"/>
                <w:lang w:val="sr-Cyrl-CS"/>
              </w:rPr>
            </w:pPr>
            <w:r w:rsidRPr="00CB43BF">
              <w:rPr>
                <w:sz w:val="18"/>
                <w:szCs w:val="18"/>
                <w:lang w:val="sr-Cyrl-CS"/>
              </w:rPr>
              <w:t>објекат мора имати прикључак на водоводну и канализациону мрежу, електричну енергију, телекомуникациону мрежу, топловодну или гасоводну мрежу или други алтернативни извор енергије</w:t>
            </w:r>
          </w:p>
        </w:tc>
      </w:tr>
      <w:tr w:rsidR="00FF06C3" w:rsidRPr="00CB43BF" w14:paraId="77F16621" w14:textId="77777777" w:rsidTr="003B5891">
        <w:tc>
          <w:tcPr>
            <w:tcW w:w="2869" w:type="dxa"/>
            <w:shd w:val="clear" w:color="auto" w:fill="auto"/>
          </w:tcPr>
          <w:p w14:paraId="277568AD" w14:textId="77777777" w:rsidR="00FF06C3" w:rsidRPr="00CB43BF" w:rsidRDefault="00FF06C3" w:rsidP="00FF06C3">
            <w:pPr>
              <w:autoSpaceDE w:val="0"/>
              <w:autoSpaceDN w:val="0"/>
              <w:adjustRightInd w:val="0"/>
              <w:rPr>
                <w:b/>
                <w:sz w:val="18"/>
                <w:szCs w:val="18"/>
                <w:lang w:val="sr-Cyrl-CS"/>
              </w:rPr>
            </w:pPr>
            <w:r w:rsidRPr="00CB43BF">
              <w:rPr>
                <w:b/>
                <w:sz w:val="18"/>
                <w:szCs w:val="18"/>
                <w:lang w:val="sr-Cyrl-CS"/>
              </w:rPr>
              <w:t>заштита културног наслеђа</w:t>
            </w:r>
          </w:p>
        </w:tc>
        <w:tc>
          <w:tcPr>
            <w:tcW w:w="6689" w:type="dxa"/>
            <w:shd w:val="clear" w:color="auto" w:fill="auto"/>
          </w:tcPr>
          <w:p w14:paraId="5E3D7D01" w14:textId="77777777" w:rsidR="00FF06C3" w:rsidRPr="00CB43BF" w:rsidRDefault="00FF06C3" w:rsidP="00FF06C3">
            <w:pPr>
              <w:numPr>
                <w:ilvl w:val="0"/>
                <w:numId w:val="10"/>
              </w:numPr>
              <w:autoSpaceDE w:val="0"/>
              <w:autoSpaceDN w:val="0"/>
              <w:adjustRightInd w:val="0"/>
              <w:contextualSpacing/>
              <w:rPr>
                <w:rFonts w:cs="Times New Roman"/>
                <w:sz w:val="18"/>
                <w:szCs w:val="18"/>
                <w:lang w:val="sr-Cyrl-CS"/>
              </w:rPr>
            </w:pPr>
            <w:r w:rsidRPr="00CB43BF">
              <w:rPr>
                <w:rFonts w:cs="Times New Roman"/>
                <w:sz w:val="18"/>
                <w:szCs w:val="18"/>
                <w:lang w:val="sr-Cyrl-CS"/>
              </w:rPr>
              <w:t>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w:t>
            </w:r>
          </w:p>
        </w:tc>
      </w:tr>
    </w:tbl>
    <w:p w14:paraId="02E7E6DE" w14:textId="77777777" w:rsidR="00FF06C3" w:rsidRPr="00CB43BF" w:rsidRDefault="00FF06C3" w:rsidP="00FF06C3">
      <w:pPr>
        <w:outlineLvl w:val="4"/>
        <w:rPr>
          <w:rFonts w:cs="Times New Roman"/>
          <w:b/>
          <w:sz w:val="20"/>
          <w:lang w:val="sr-Cyrl-CS"/>
        </w:rPr>
      </w:pPr>
    </w:p>
    <w:p w14:paraId="4E2B49C0" w14:textId="4E986309" w:rsidR="00A357FB" w:rsidRPr="00CB43BF" w:rsidRDefault="00A357FB" w:rsidP="00FF06C3">
      <w:pPr>
        <w:jc w:val="left"/>
        <w:rPr>
          <w:b/>
          <w:sz w:val="20"/>
        </w:rPr>
      </w:pPr>
      <w:r w:rsidRPr="00CB43BF">
        <w:rPr>
          <w:rFonts w:ascii="Arial" w:hAnsi="Arial" w:cs="Arial"/>
          <w:b/>
        </w:rPr>
        <w:t>СМЕРНИЦЕ ЗА СПРОВОЂЕЊЕ ПЛАНА</w:t>
      </w:r>
    </w:p>
    <w:p w14:paraId="6DB91839" w14:textId="77777777" w:rsidR="00A357FB" w:rsidRPr="00CB43BF" w:rsidRDefault="00A357FB" w:rsidP="00A357FB">
      <w:pPr>
        <w:rPr>
          <w:rFonts w:ascii="Arial" w:hAnsi="Arial" w:cs="Arial"/>
        </w:rPr>
      </w:pPr>
    </w:p>
    <w:p w14:paraId="70E33BDD" w14:textId="21B3682E" w:rsidR="00A357FB" w:rsidRPr="00CB43BF" w:rsidRDefault="00FF06C3" w:rsidP="00A357FB">
      <w:pPr>
        <w:rPr>
          <w:rFonts w:ascii="Arial" w:hAnsi="Arial" w:cs="Arial"/>
        </w:rPr>
      </w:pPr>
      <w:r w:rsidRPr="00CB43BF">
        <w:rPr>
          <w:rFonts w:ascii="Arial" w:hAnsi="Arial" w:cs="Arial"/>
          <w:noProof/>
        </w:rPr>
        <w:drawing>
          <wp:inline distT="0" distB="0" distL="0" distR="0" wp14:anchorId="3277C05D" wp14:editId="29447F42">
            <wp:extent cx="3389630" cy="3096895"/>
            <wp:effectExtent l="0" t="0" r="1270" b="8255"/>
            <wp:docPr id="872078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89630" cy="3096895"/>
                    </a:xfrm>
                    <a:prstGeom prst="rect">
                      <a:avLst/>
                    </a:prstGeom>
                    <a:noFill/>
                  </pic:spPr>
                </pic:pic>
              </a:graphicData>
            </a:graphic>
          </wp:inline>
        </w:drawing>
      </w:r>
      <w:r w:rsidRPr="00CB43BF">
        <w:rPr>
          <w:rFonts w:ascii="Arial" w:hAnsi="Arial" w:cs="Arial"/>
          <w:noProof/>
        </w:rPr>
        <w:drawing>
          <wp:inline distT="0" distB="0" distL="0" distR="0" wp14:anchorId="7DE9FFA9" wp14:editId="310B8328">
            <wp:extent cx="2115185" cy="944880"/>
            <wp:effectExtent l="0" t="0" r="0" b="7620"/>
            <wp:docPr id="13555075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15185" cy="944880"/>
                    </a:xfrm>
                    <a:prstGeom prst="rect">
                      <a:avLst/>
                    </a:prstGeom>
                    <a:noFill/>
                  </pic:spPr>
                </pic:pic>
              </a:graphicData>
            </a:graphic>
          </wp:inline>
        </w:drawing>
      </w:r>
    </w:p>
    <w:p w14:paraId="587C828C" w14:textId="4DA2D5E6" w:rsidR="00A357FB" w:rsidRPr="00CB43BF" w:rsidRDefault="00A357FB" w:rsidP="00A357FB">
      <w:pPr>
        <w:rPr>
          <w:rFonts w:ascii="Arial" w:hAnsi="Arial" w:cs="Arial"/>
          <w:i/>
          <w:sz w:val="18"/>
          <w:szCs w:val="18"/>
        </w:rPr>
      </w:pPr>
      <w:r w:rsidRPr="00CB43BF">
        <w:rPr>
          <w:rFonts w:ascii="Arial" w:hAnsi="Arial" w:cs="Arial"/>
          <w:i/>
          <w:sz w:val="18"/>
          <w:szCs w:val="18"/>
        </w:rPr>
        <w:t>Извод из графичког прилога</w:t>
      </w:r>
      <w:r w:rsidR="007B37AA" w:rsidRPr="00CB43BF">
        <w:rPr>
          <w:rFonts w:ascii="Arial" w:hAnsi="Arial" w:cs="Arial"/>
          <w:i/>
          <w:sz w:val="18"/>
          <w:szCs w:val="18"/>
          <w:lang w:val="sr-Cyrl-RS"/>
        </w:rPr>
        <w:t xml:space="preserve"> ПГР </w:t>
      </w:r>
      <w:r w:rsidR="000C20BC" w:rsidRPr="00CB43BF">
        <w:rPr>
          <w:rFonts w:ascii="Arial" w:hAnsi="Arial" w:cs="Arial"/>
          <w:i/>
          <w:sz w:val="18"/>
          <w:szCs w:val="18"/>
          <w:lang w:val="sr-Cyrl-RS"/>
        </w:rPr>
        <w:t>Београда</w:t>
      </w:r>
      <w:r w:rsidRPr="00CB43BF">
        <w:rPr>
          <w:rFonts w:ascii="Arial" w:hAnsi="Arial" w:cs="Arial"/>
          <w:i/>
          <w:sz w:val="18"/>
          <w:szCs w:val="18"/>
        </w:rPr>
        <w:t xml:space="preserve"> – "Начин спровођења плана"</w:t>
      </w:r>
    </w:p>
    <w:p w14:paraId="3BE79C29" w14:textId="03DF028C" w:rsidR="00DE0A50" w:rsidRPr="00CB43BF" w:rsidRDefault="00DE0A50" w:rsidP="00A357FB">
      <w:pPr>
        <w:rPr>
          <w:rFonts w:ascii="Arial" w:hAnsi="Arial" w:cs="Arial"/>
          <w:i/>
          <w:sz w:val="18"/>
          <w:szCs w:val="18"/>
        </w:rPr>
      </w:pPr>
    </w:p>
    <w:p w14:paraId="22AF80BB" w14:textId="77777777" w:rsidR="001A6F37" w:rsidRPr="00CB43BF" w:rsidRDefault="001A6F37" w:rsidP="00DE0781">
      <w:pPr>
        <w:autoSpaceDE w:val="0"/>
        <w:autoSpaceDN w:val="0"/>
        <w:adjustRightInd w:val="0"/>
        <w:rPr>
          <w:rFonts w:ascii="Arial" w:hAnsi="Arial" w:cs="Arial"/>
        </w:rPr>
      </w:pPr>
    </w:p>
    <w:p w14:paraId="0BA28D4A" w14:textId="49954B22" w:rsidR="009A15F5" w:rsidRPr="00CB43BF" w:rsidRDefault="00DE0781" w:rsidP="00FF06C3">
      <w:pPr>
        <w:autoSpaceDE w:val="0"/>
        <w:autoSpaceDN w:val="0"/>
        <w:adjustRightInd w:val="0"/>
        <w:rPr>
          <w:rFonts w:ascii="Arial" w:hAnsi="Arial" w:cs="Arial"/>
        </w:rPr>
      </w:pPr>
      <w:r w:rsidRPr="00CB43BF">
        <w:rPr>
          <w:rFonts w:ascii="Arial" w:hAnsi="Arial" w:cs="Arial"/>
        </w:rPr>
        <w:t>Према ПГР Београда, предметна локација се спроводи</w:t>
      </w:r>
      <w:r w:rsidR="00FF06C3" w:rsidRPr="00CB43BF">
        <w:rPr>
          <w:rFonts w:ascii="Arial" w:hAnsi="Arial" w:cs="Arial"/>
          <w:lang w:val="sr-Cyrl-RS"/>
        </w:rPr>
        <w:t xml:space="preserve"> </w:t>
      </w:r>
      <w:r w:rsidR="009A15F5" w:rsidRPr="00CB43BF">
        <w:rPr>
          <w:rFonts w:ascii="Arial" w:hAnsi="Arial" w:cs="Arial"/>
        </w:rPr>
        <w:t>на основу важећег плана детаљне регулације</w:t>
      </w:r>
      <w:r w:rsidR="00FF06C3" w:rsidRPr="00CB43BF">
        <w:rPr>
          <w:rFonts w:ascii="Arial" w:hAnsi="Arial" w:cs="Arial"/>
          <w:lang w:val="sr-Cyrl-RS"/>
        </w:rPr>
        <w:t>.</w:t>
      </w:r>
      <w:r w:rsidR="009A15F5" w:rsidRPr="00CB43BF">
        <w:rPr>
          <w:rFonts w:ascii="Arial" w:hAnsi="Arial" w:cs="Arial"/>
        </w:rPr>
        <w:t xml:space="preserve"> </w:t>
      </w:r>
    </w:p>
    <w:p w14:paraId="50584A68" w14:textId="77777777" w:rsidR="009A15F5" w:rsidRPr="00CB43BF" w:rsidRDefault="009A15F5" w:rsidP="009A15F5">
      <w:pPr>
        <w:rPr>
          <w:rFonts w:ascii="Arial" w:hAnsi="Arial" w:cs="Arial"/>
          <w:b/>
          <w:u w:val="single"/>
          <w:lang w:val="sr-Cyrl-RS"/>
        </w:rPr>
      </w:pPr>
    </w:p>
    <w:p w14:paraId="541E2B5A" w14:textId="77777777" w:rsidR="00893953" w:rsidRPr="00CB43BF" w:rsidRDefault="00893953" w:rsidP="00A357FB">
      <w:pPr>
        <w:rPr>
          <w:rFonts w:ascii="Arial" w:hAnsi="Arial" w:cs="Arial"/>
          <w:i/>
          <w:sz w:val="18"/>
          <w:szCs w:val="18"/>
        </w:rPr>
      </w:pPr>
    </w:p>
    <w:p w14:paraId="29E2ABC3" w14:textId="77777777" w:rsidR="007C477F" w:rsidRPr="00CB43BF" w:rsidRDefault="007C477F" w:rsidP="00E1425C">
      <w:pPr>
        <w:rPr>
          <w:rFonts w:ascii="Arial" w:hAnsi="Arial" w:cs="Arial"/>
          <w:b/>
          <w:sz w:val="20"/>
          <w:szCs w:val="20"/>
        </w:rPr>
      </w:pPr>
    </w:p>
    <w:p w14:paraId="784A63F0" w14:textId="77777777" w:rsidR="004120D2" w:rsidRPr="00CB43BF" w:rsidRDefault="004120D2" w:rsidP="00E1425C">
      <w:pPr>
        <w:rPr>
          <w:rFonts w:ascii="Arial" w:hAnsi="Arial" w:cs="Arial"/>
          <w:b/>
          <w:sz w:val="20"/>
          <w:szCs w:val="20"/>
        </w:rPr>
      </w:pPr>
    </w:p>
    <w:p w14:paraId="7A450D20" w14:textId="77777777" w:rsidR="004120D2" w:rsidRPr="00CB43BF" w:rsidRDefault="004120D2" w:rsidP="00E1425C">
      <w:pPr>
        <w:rPr>
          <w:rFonts w:ascii="Arial" w:hAnsi="Arial" w:cs="Arial"/>
          <w:b/>
          <w:sz w:val="20"/>
          <w:szCs w:val="20"/>
        </w:rPr>
      </w:pPr>
    </w:p>
    <w:p w14:paraId="40CC7F40" w14:textId="77777777" w:rsidR="004120D2" w:rsidRPr="00CB43BF" w:rsidRDefault="004120D2" w:rsidP="00E1425C">
      <w:pPr>
        <w:rPr>
          <w:rFonts w:ascii="Arial" w:hAnsi="Arial" w:cs="Arial"/>
          <w:b/>
          <w:sz w:val="20"/>
          <w:szCs w:val="20"/>
        </w:rPr>
      </w:pPr>
    </w:p>
    <w:p w14:paraId="62B4A380" w14:textId="77777777" w:rsidR="004120D2" w:rsidRPr="00CB43BF" w:rsidRDefault="004120D2" w:rsidP="00E1425C">
      <w:pPr>
        <w:rPr>
          <w:rFonts w:ascii="Arial" w:hAnsi="Arial" w:cs="Arial"/>
          <w:b/>
          <w:sz w:val="20"/>
          <w:szCs w:val="20"/>
        </w:rPr>
      </w:pPr>
    </w:p>
    <w:p w14:paraId="31681D89" w14:textId="77777777" w:rsidR="004120D2" w:rsidRPr="00CB43BF" w:rsidRDefault="004120D2" w:rsidP="00E1425C">
      <w:pPr>
        <w:rPr>
          <w:rFonts w:ascii="Arial" w:hAnsi="Arial" w:cs="Arial"/>
          <w:b/>
          <w:sz w:val="20"/>
          <w:szCs w:val="20"/>
        </w:rPr>
      </w:pPr>
    </w:p>
    <w:p w14:paraId="31C48308" w14:textId="77777777" w:rsidR="004120D2" w:rsidRPr="00CB43BF" w:rsidRDefault="004120D2" w:rsidP="00E1425C">
      <w:pPr>
        <w:rPr>
          <w:rFonts w:ascii="Arial" w:hAnsi="Arial" w:cs="Arial"/>
          <w:b/>
          <w:sz w:val="20"/>
          <w:szCs w:val="20"/>
        </w:rPr>
      </w:pPr>
    </w:p>
    <w:p w14:paraId="68B7AE73" w14:textId="77777777" w:rsidR="004120D2" w:rsidRPr="00CB43BF" w:rsidRDefault="004120D2" w:rsidP="00E1425C">
      <w:pPr>
        <w:rPr>
          <w:rFonts w:ascii="Arial" w:hAnsi="Arial" w:cs="Arial"/>
          <w:b/>
          <w:sz w:val="20"/>
          <w:szCs w:val="20"/>
        </w:rPr>
      </w:pPr>
    </w:p>
    <w:p w14:paraId="14F15AA3" w14:textId="77777777" w:rsidR="004120D2" w:rsidRPr="00CB43BF" w:rsidRDefault="004120D2" w:rsidP="00E1425C">
      <w:pPr>
        <w:rPr>
          <w:rFonts w:ascii="Arial" w:hAnsi="Arial" w:cs="Arial"/>
          <w:b/>
          <w:sz w:val="20"/>
          <w:szCs w:val="20"/>
        </w:rPr>
      </w:pPr>
    </w:p>
    <w:p w14:paraId="4485FD3E" w14:textId="77777777" w:rsidR="004120D2" w:rsidRPr="00CB43BF" w:rsidRDefault="004120D2" w:rsidP="00E1425C">
      <w:pPr>
        <w:rPr>
          <w:rFonts w:ascii="Arial" w:hAnsi="Arial" w:cs="Arial"/>
          <w:b/>
          <w:sz w:val="20"/>
          <w:szCs w:val="20"/>
        </w:rPr>
      </w:pPr>
    </w:p>
    <w:p w14:paraId="3A3D9AA5" w14:textId="77777777" w:rsidR="004120D2" w:rsidRPr="00CB43BF" w:rsidRDefault="004120D2" w:rsidP="00E1425C">
      <w:pPr>
        <w:rPr>
          <w:rFonts w:ascii="Arial" w:hAnsi="Arial" w:cs="Arial"/>
          <w:b/>
          <w:sz w:val="20"/>
          <w:szCs w:val="20"/>
        </w:rPr>
      </w:pPr>
    </w:p>
    <w:p w14:paraId="21094902" w14:textId="77777777" w:rsidR="00FF06C3" w:rsidRPr="00CB43BF" w:rsidRDefault="00FF06C3" w:rsidP="00E1425C">
      <w:pPr>
        <w:rPr>
          <w:rFonts w:ascii="Arial" w:hAnsi="Arial" w:cs="Arial"/>
          <w:b/>
          <w:sz w:val="20"/>
          <w:szCs w:val="20"/>
        </w:rPr>
      </w:pPr>
    </w:p>
    <w:p w14:paraId="1F2DCB5E" w14:textId="77777777" w:rsidR="00FF06C3" w:rsidRPr="00CB43BF" w:rsidRDefault="00FF06C3" w:rsidP="00E1425C">
      <w:pPr>
        <w:rPr>
          <w:rFonts w:ascii="Arial" w:hAnsi="Arial" w:cs="Arial"/>
          <w:b/>
          <w:sz w:val="20"/>
          <w:szCs w:val="20"/>
        </w:rPr>
      </w:pPr>
    </w:p>
    <w:p w14:paraId="2D7AA8EF" w14:textId="77777777" w:rsidR="00FF06C3" w:rsidRPr="00CB43BF" w:rsidRDefault="00FF06C3" w:rsidP="00E1425C">
      <w:pPr>
        <w:rPr>
          <w:rFonts w:ascii="Arial" w:hAnsi="Arial" w:cs="Arial"/>
          <w:b/>
          <w:sz w:val="20"/>
          <w:szCs w:val="20"/>
        </w:rPr>
      </w:pPr>
    </w:p>
    <w:p w14:paraId="23C38019" w14:textId="3ADF8EEB" w:rsidR="00E1425C" w:rsidRPr="00CB43BF" w:rsidRDefault="00E1425C" w:rsidP="00E1425C">
      <w:pPr>
        <w:rPr>
          <w:rFonts w:ascii="Arial" w:hAnsi="Arial" w:cs="Arial"/>
          <w:b/>
          <w:sz w:val="20"/>
          <w:szCs w:val="20"/>
        </w:rPr>
      </w:pPr>
      <w:r w:rsidRPr="00CB43BF">
        <w:rPr>
          <w:rFonts w:ascii="Arial" w:hAnsi="Arial" w:cs="Arial"/>
          <w:b/>
          <w:sz w:val="20"/>
          <w:szCs w:val="20"/>
        </w:rPr>
        <w:lastRenderedPageBreak/>
        <w:t xml:space="preserve">ИЗВОД ИЗ ПЛАНA ГЕНЕРАЛНЕ РЕГУЛАЦИЈЕ СИСТЕМА ЗЕЛЕНИХ ПОВРШИНА БЕОГРАДА </w:t>
      </w:r>
      <w:r w:rsidR="000C20BC" w:rsidRPr="00CB43BF">
        <w:rPr>
          <w:rFonts w:ascii="Arial" w:hAnsi="Arial" w:cs="Arial"/>
          <w:b/>
          <w:sz w:val="20"/>
          <w:szCs w:val="20"/>
        </w:rPr>
        <w:t>("СЛУЖБЕНИ ЛИСТ ГРАДА БЕОГРАДА", БР. 110/19</w:t>
      </w:r>
      <w:r w:rsidR="000C20BC" w:rsidRPr="00CB43BF">
        <w:rPr>
          <w:rFonts w:ascii="Arial" w:hAnsi="Arial" w:cs="Arial"/>
          <w:b/>
          <w:sz w:val="20"/>
          <w:szCs w:val="20"/>
          <w:lang w:val="sr-Cyrl-RS"/>
        </w:rPr>
        <w:t>), (</w:t>
      </w:r>
      <w:r w:rsidRPr="00CB43BF">
        <w:rPr>
          <w:rFonts w:ascii="Arial" w:hAnsi="Arial" w:cs="Arial"/>
          <w:b/>
          <w:sz w:val="20"/>
          <w:szCs w:val="20"/>
        </w:rPr>
        <w:t xml:space="preserve">у даљем тексту: </w:t>
      </w:r>
      <w:r w:rsidR="00972035" w:rsidRPr="00CB43BF">
        <w:rPr>
          <w:rFonts w:ascii="Arial" w:hAnsi="Arial" w:cs="Arial"/>
          <w:b/>
          <w:sz w:val="20"/>
          <w:szCs w:val="20"/>
          <w:lang w:val="sr-Cyrl-RS"/>
        </w:rPr>
        <w:t>ПГР зелених површина</w:t>
      </w:r>
      <w:r w:rsidRPr="00CB43BF">
        <w:rPr>
          <w:rFonts w:ascii="Arial" w:hAnsi="Arial" w:cs="Arial"/>
          <w:b/>
          <w:sz w:val="20"/>
          <w:szCs w:val="20"/>
        </w:rPr>
        <w:t>)</w:t>
      </w:r>
    </w:p>
    <w:p w14:paraId="1E15F927" w14:textId="77777777" w:rsidR="00E1425C" w:rsidRPr="00CB43BF" w:rsidRDefault="00E1425C" w:rsidP="00E1425C">
      <w:pPr>
        <w:spacing w:after="60"/>
        <w:rPr>
          <w:rFonts w:ascii="Arial" w:hAnsi="Arial" w:cs="Arial"/>
          <w:sz w:val="20"/>
          <w:szCs w:val="20"/>
          <w:lang w:val="sr-Cyrl-RS"/>
        </w:rPr>
      </w:pPr>
    </w:p>
    <w:p w14:paraId="49D8B1BB" w14:textId="19271C37" w:rsidR="007C477F" w:rsidRPr="00CB43BF" w:rsidRDefault="00E1425C" w:rsidP="007C477F">
      <w:pPr>
        <w:pBdr>
          <w:bottom w:val="single" w:sz="4" w:space="1" w:color="auto"/>
        </w:pBdr>
        <w:shd w:val="clear" w:color="auto" w:fill="D9D9D9" w:themeFill="background1" w:themeFillShade="D9"/>
        <w:rPr>
          <w:rFonts w:ascii="Arial" w:hAnsi="Arial" w:cs="Times New Roman"/>
          <w:b/>
          <w:sz w:val="20"/>
          <w:lang w:val="sr-Cyrl-RS"/>
        </w:rPr>
      </w:pPr>
      <w:bookmarkStart w:id="3" w:name="_Toc16770259"/>
      <w:r w:rsidRPr="00CB43BF">
        <w:rPr>
          <w:rFonts w:ascii="Arial" w:hAnsi="Arial" w:cs="Arial"/>
          <w:b/>
        </w:rPr>
        <w:t>КАРАКТЕРИСТИЧНЕ</w:t>
      </w:r>
      <w:r w:rsidRPr="00CB43BF">
        <w:rPr>
          <w:rFonts w:ascii="Arial" w:hAnsi="Arial" w:cs="Times New Roman"/>
          <w:b/>
          <w:sz w:val="20"/>
          <w:lang w:val="sr-Cyrl-RS"/>
        </w:rPr>
        <w:t xml:space="preserve"> ЦЕЛИНЕ</w:t>
      </w:r>
      <w:bookmarkEnd w:id="3"/>
    </w:p>
    <w:p w14:paraId="14957880" w14:textId="77777777" w:rsidR="007C477F" w:rsidRPr="00CB43BF" w:rsidRDefault="007C477F" w:rsidP="00E1425C">
      <w:pPr>
        <w:spacing w:after="60"/>
        <w:rPr>
          <w:rFonts w:ascii="Arial" w:hAnsi="Arial" w:cs="Arial"/>
          <w:sz w:val="20"/>
          <w:szCs w:val="20"/>
          <w:lang w:val="sr-Cyrl-RS"/>
        </w:rPr>
      </w:pPr>
    </w:p>
    <w:p w14:paraId="5508F887" w14:textId="14B98030" w:rsidR="00E1425C" w:rsidRPr="00CB43BF" w:rsidRDefault="002D4852" w:rsidP="00E1425C">
      <w:pPr>
        <w:spacing w:after="60"/>
        <w:rPr>
          <w:rFonts w:ascii="Arial" w:hAnsi="Arial" w:cs="Arial"/>
          <w:sz w:val="20"/>
          <w:szCs w:val="20"/>
          <w:lang w:val="sr-Cyrl-RS"/>
        </w:rPr>
      </w:pPr>
      <w:r w:rsidRPr="00CB43BF">
        <w:rPr>
          <w:rFonts w:ascii="Arial" w:hAnsi="Arial" w:cs="Arial"/>
          <w:noProof/>
          <w:sz w:val="20"/>
          <w:szCs w:val="20"/>
          <w:lang w:val="sr-Cyrl-RS"/>
        </w:rPr>
        <w:drawing>
          <wp:inline distT="0" distB="0" distL="0" distR="0" wp14:anchorId="09CFAB15" wp14:editId="00DC0BB3">
            <wp:extent cx="2097405" cy="2487295"/>
            <wp:effectExtent l="0" t="0" r="0" b="8255"/>
            <wp:docPr id="9346565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97405" cy="2487295"/>
                    </a:xfrm>
                    <a:prstGeom prst="rect">
                      <a:avLst/>
                    </a:prstGeom>
                    <a:noFill/>
                  </pic:spPr>
                </pic:pic>
              </a:graphicData>
            </a:graphic>
          </wp:inline>
        </w:drawing>
      </w:r>
    </w:p>
    <w:p w14:paraId="5433423C" w14:textId="50BA4424" w:rsidR="00E1425C" w:rsidRPr="00CB43BF" w:rsidRDefault="00E1425C" w:rsidP="00E1425C">
      <w:pPr>
        <w:spacing w:after="60"/>
        <w:rPr>
          <w:rFonts w:ascii="Arial" w:hAnsi="Arial"/>
          <w:i/>
          <w:iCs/>
          <w:sz w:val="18"/>
          <w:szCs w:val="18"/>
          <w:lang w:val="sr-Cyrl-RS"/>
        </w:rPr>
      </w:pPr>
      <w:r w:rsidRPr="00CB43BF">
        <w:rPr>
          <w:rFonts w:ascii="Arial" w:hAnsi="Arial"/>
          <w:i/>
          <w:iCs/>
          <w:sz w:val="18"/>
          <w:szCs w:val="18"/>
          <w:lang w:val="sr-Cyrl-RS"/>
        </w:rPr>
        <w:t xml:space="preserve">Извод из </w:t>
      </w:r>
      <w:r w:rsidR="00972035" w:rsidRPr="00CB43BF">
        <w:rPr>
          <w:rFonts w:ascii="Arial" w:hAnsi="Arial"/>
          <w:i/>
          <w:iCs/>
          <w:sz w:val="18"/>
          <w:szCs w:val="18"/>
          <w:lang w:val="sr-Cyrl-RS"/>
        </w:rPr>
        <w:t>ПГР зелених површина</w:t>
      </w:r>
      <w:r w:rsidRPr="00CB43BF">
        <w:rPr>
          <w:rFonts w:ascii="Arial" w:hAnsi="Arial"/>
          <w:i/>
          <w:iCs/>
          <w:sz w:val="18"/>
          <w:szCs w:val="18"/>
          <w:lang w:val="sr-Cyrl-RS"/>
        </w:rPr>
        <w:t>, Графички прилог 2 - Подела на целине</w:t>
      </w:r>
    </w:p>
    <w:p w14:paraId="4D80E6EA" w14:textId="77777777" w:rsidR="00E1425C" w:rsidRPr="00CB43BF" w:rsidRDefault="00E1425C" w:rsidP="00E1425C">
      <w:pPr>
        <w:spacing w:after="60"/>
        <w:rPr>
          <w:rFonts w:ascii="Arial" w:hAnsi="Arial" w:cs="Arial"/>
          <w:lang w:val="sr-Cyrl-RS"/>
        </w:rPr>
      </w:pPr>
    </w:p>
    <w:p w14:paraId="699A19F6" w14:textId="77777777" w:rsidR="002D4852" w:rsidRPr="00CB43BF" w:rsidRDefault="002D4852" w:rsidP="002D4852">
      <w:pPr>
        <w:rPr>
          <w:rFonts w:ascii="Arial" w:hAnsi="Arial" w:cs="Arial"/>
          <w:lang w:val="sr-Cyrl-RS"/>
        </w:rPr>
      </w:pPr>
      <w:bookmarkStart w:id="4" w:name="_Hlk159591370"/>
      <w:r w:rsidRPr="00CB43BF">
        <w:rPr>
          <w:rFonts w:ascii="Arial" w:hAnsi="Arial" w:cs="Arial"/>
          <w:lang w:val="sr-Cyrl-RS"/>
        </w:rPr>
        <w:t xml:space="preserve">Према поменутом Плану генералне регулације система зелених површина Београда део подручја у оквиру границе плана налази се  у површинама остале намене – блокови, у континуално изграђеном градском ткиву које обухвата густо изграђене структуре централне и средње зоне Београда, а у улицама Светомира Николајевића и Војислава Илића су постојеће трасе дрвореда.  </w:t>
      </w:r>
    </w:p>
    <w:p w14:paraId="4F58E45B" w14:textId="77777777" w:rsidR="00E1425C" w:rsidRPr="00CB43BF" w:rsidRDefault="00E1425C" w:rsidP="00E1425C">
      <w:pPr>
        <w:spacing w:after="60"/>
        <w:rPr>
          <w:rFonts w:ascii="Arial" w:hAnsi="Arial" w:cs="Arial"/>
          <w:highlight w:val="yellow"/>
          <w:lang w:val="sr-Cyrl-RS"/>
        </w:rPr>
      </w:pPr>
    </w:p>
    <w:bookmarkEnd w:id="4"/>
    <w:p w14:paraId="203D47E9" w14:textId="2BB37AD3" w:rsidR="00E1425C" w:rsidRPr="00CB43BF" w:rsidRDefault="00E1425C" w:rsidP="00E1425C">
      <w:pPr>
        <w:spacing w:after="200" w:line="276" w:lineRule="auto"/>
        <w:jc w:val="left"/>
        <w:rPr>
          <w:rFonts w:ascii="Arial" w:hAnsi="Arial" w:cs="Times New Roman"/>
          <w:b/>
          <w:sz w:val="20"/>
          <w:lang w:val="sr-Cyrl-RS"/>
        </w:rPr>
      </w:pPr>
    </w:p>
    <w:sectPr w:rsidR="00E1425C" w:rsidRPr="00CB43BF" w:rsidSect="00E449A2">
      <w:pgSz w:w="11907" w:h="16840" w:code="9"/>
      <w:pgMar w:top="1134"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D0F47" w14:textId="77777777" w:rsidR="00E449A2" w:rsidRDefault="00E449A2" w:rsidP="003A1014">
      <w:r>
        <w:separator/>
      </w:r>
    </w:p>
  </w:endnote>
  <w:endnote w:type="continuationSeparator" w:id="0">
    <w:p w14:paraId="1A6973FB" w14:textId="77777777" w:rsidR="00E449A2" w:rsidRDefault="00E449A2" w:rsidP="003A10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irTajms">
    <w:altName w:val="Calibri"/>
    <w:charset w:val="00"/>
    <w:family w:val="swiss"/>
    <w:pitch w:val="variable"/>
    <w:sig w:usb0="00000087" w:usb1="00000000" w:usb2="00000000" w:usb3="00000000" w:csb0="0000001B"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DA3292" w14:textId="77777777" w:rsidR="00E449A2" w:rsidRDefault="00E449A2" w:rsidP="003A1014">
      <w:r>
        <w:separator/>
      </w:r>
    </w:p>
  </w:footnote>
  <w:footnote w:type="continuationSeparator" w:id="0">
    <w:p w14:paraId="4AD87729" w14:textId="77777777" w:rsidR="00E449A2" w:rsidRDefault="00E449A2" w:rsidP="003A101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41599"/>
    <w:multiLevelType w:val="hybridMultilevel"/>
    <w:tmpl w:val="A43AD3AC"/>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5FA7EBA"/>
    <w:multiLevelType w:val="hybridMultilevel"/>
    <w:tmpl w:val="D646DFCE"/>
    <w:lvl w:ilvl="0" w:tplc="081A000F">
      <w:start w:val="1"/>
      <w:numFmt w:val="decimal"/>
      <w:lvlText w:val="%1."/>
      <w:lvlJc w:val="left"/>
      <w:pPr>
        <w:ind w:left="720" w:hanging="360"/>
      </w:pPr>
      <w:rPr>
        <w:rFont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2" w15:restartNumberingAfterBreak="0">
    <w:nsid w:val="071E3195"/>
    <w:multiLevelType w:val="hybridMultilevel"/>
    <w:tmpl w:val="3D46318A"/>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0BC24E8F"/>
    <w:multiLevelType w:val="hybridMultilevel"/>
    <w:tmpl w:val="407A1C4A"/>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0D2447D3"/>
    <w:multiLevelType w:val="hybridMultilevel"/>
    <w:tmpl w:val="E2905B9A"/>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 w15:restartNumberingAfterBreak="0">
    <w:nsid w:val="104966D1"/>
    <w:multiLevelType w:val="hybridMultilevel"/>
    <w:tmpl w:val="B30C4CB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13E1B75"/>
    <w:multiLevelType w:val="hybridMultilevel"/>
    <w:tmpl w:val="192C0206"/>
    <w:lvl w:ilvl="0" w:tplc="081A000F">
      <w:start w:val="1"/>
      <w:numFmt w:val="decimal"/>
      <w:lvlText w:val="%1."/>
      <w:lvlJc w:val="left"/>
      <w:pPr>
        <w:ind w:left="720" w:hanging="360"/>
      </w:pPr>
    </w:lvl>
    <w:lvl w:ilvl="1" w:tplc="081A0019" w:tentative="1">
      <w:start w:val="1"/>
      <w:numFmt w:val="lowerLetter"/>
      <w:lvlText w:val="%2."/>
      <w:lvlJc w:val="left"/>
      <w:pPr>
        <w:ind w:left="1440" w:hanging="360"/>
      </w:pPr>
    </w:lvl>
    <w:lvl w:ilvl="2" w:tplc="081A001B" w:tentative="1">
      <w:start w:val="1"/>
      <w:numFmt w:val="lowerRoman"/>
      <w:lvlText w:val="%3."/>
      <w:lvlJc w:val="right"/>
      <w:pPr>
        <w:ind w:left="2160" w:hanging="180"/>
      </w:pPr>
    </w:lvl>
    <w:lvl w:ilvl="3" w:tplc="081A000F" w:tentative="1">
      <w:start w:val="1"/>
      <w:numFmt w:val="decimal"/>
      <w:lvlText w:val="%4."/>
      <w:lvlJc w:val="left"/>
      <w:pPr>
        <w:ind w:left="2880" w:hanging="360"/>
      </w:pPr>
    </w:lvl>
    <w:lvl w:ilvl="4" w:tplc="081A0019" w:tentative="1">
      <w:start w:val="1"/>
      <w:numFmt w:val="lowerLetter"/>
      <w:lvlText w:val="%5."/>
      <w:lvlJc w:val="left"/>
      <w:pPr>
        <w:ind w:left="3600" w:hanging="360"/>
      </w:pPr>
    </w:lvl>
    <w:lvl w:ilvl="5" w:tplc="081A001B" w:tentative="1">
      <w:start w:val="1"/>
      <w:numFmt w:val="lowerRoman"/>
      <w:lvlText w:val="%6."/>
      <w:lvlJc w:val="right"/>
      <w:pPr>
        <w:ind w:left="4320" w:hanging="180"/>
      </w:pPr>
    </w:lvl>
    <w:lvl w:ilvl="6" w:tplc="081A000F" w:tentative="1">
      <w:start w:val="1"/>
      <w:numFmt w:val="decimal"/>
      <w:lvlText w:val="%7."/>
      <w:lvlJc w:val="left"/>
      <w:pPr>
        <w:ind w:left="5040" w:hanging="360"/>
      </w:pPr>
    </w:lvl>
    <w:lvl w:ilvl="7" w:tplc="081A0019" w:tentative="1">
      <w:start w:val="1"/>
      <w:numFmt w:val="lowerLetter"/>
      <w:lvlText w:val="%8."/>
      <w:lvlJc w:val="left"/>
      <w:pPr>
        <w:ind w:left="5760" w:hanging="360"/>
      </w:pPr>
    </w:lvl>
    <w:lvl w:ilvl="8" w:tplc="081A001B" w:tentative="1">
      <w:start w:val="1"/>
      <w:numFmt w:val="lowerRoman"/>
      <w:lvlText w:val="%9."/>
      <w:lvlJc w:val="right"/>
      <w:pPr>
        <w:ind w:left="6480" w:hanging="180"/>
      </w:pPr>
    </w:lvl>
  </w:abstractNum>
  <w:abstractNum w:abstractNumId="7" w15:restartNumberingAfterBreak="0">
    <w:nsid w:val="12EE6B3B"/>
    <w:multiLevelType w:val="hybridMultilevel"/>
    <w:tmpl w:val="8C7868CE"/>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5A74BE2"/>
    <w:multiLevelType w:val="hybridMultilevel"/>
    <w:tmpl w:val="C3DA092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66C67E7"/>
    <w:multiLevelType w:val="hybridMultilevel"/>
    <w:tmpl w:val="B8506B58"/>
    <w:lvl w:ilvl="0" w:tplc="3580E40E">
      <w:numFmt w:val="bullet"/>
      <w:lvlText w:val="-"/>
      <w:lvlJc w:val="left"/>
      <w:pPr>
        <w:ind w:left="360" w:hanging="360"/>
      </w:pPr>
      <w:rPr>
        <w:rFonts w:ascii="Calibri" w:eastAsia="Times New Roman" w:hAnsi="Calibri" w:cs="Tahoma" w:hint="default"/>
        <w:color w:val="auto"/>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303792"/>
    <w:multiLevelType w:val="hybridMultilevel"/>
    <w:tmpl w:val="1B9804E0"/>
    <w:lvl w:ilvl="0" w:tplc="74601CB4">
      <w:start w:val="10"/>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1" w15:restartNumberingAfterBreak="0">
    <w:nsid w:val="18076E02"/>
    <w:multiLevelType w:val="hybridMultilevel"/>
    <w:tmpl w:val="14E29904"/>
    <w:lvl w:ilvl="0" w:tplc="ACD63746">
      <w:start w:val="1"/>
      <w:numFmt w:val="bullet"/>
      <w:lvlText w:val=""/>
      <w:lvlJc w:val="left"/>
      <w:pPr>
        <w:ind w:left="36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8C90517"/>
    <w:multiLevelType w:val="hybridMultilevel"/>
    <w:tmpl w:val="2960BE86"/>
    <w:lvl w:ilvl="0" w:tplc="86004A52">
      <w:start w:val="1"/>
      <w:numFmt w:val="bullet"/>
      <w:lvlText w:val=""/>
      <w:lvlJc w:val="left"/>
      <w:pPr>
        <w:ind w:left="360" w:hanging="360"/>
      </w:pPr>
      <w:rPr>
        <w:rFonts w:ascii="Wingdings" w:hAnsi="Wingdings" w:hint="default"/>
        <w:sz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1AFE3E3B"/>
    <w:multiLevelType w:val="hybridMultilevel"/>
    <w:tmpl w:val="17D82134"/>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1C51156D"/>
    <w:multiLevelType w:val="hybridMultilevel"/>
    <w:tmpl w:val="85F8F120"/>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D450E0E"/>
    <w:multiLevelType w:val="hybridMultilevel"/>
    <w:tmpl w:val="B7CEF1A0"/>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ECA70B5"/>
    <w:multiLevelType w:val="hybridMultilevel"/>
    <w:tmpl w:val="B22A9086"/>
    <w:lvl w:ilvl="0" w:tplc="74601CB4">
      <w:start w:val="6"/>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7" w15:restartNumberingAfterBreak="0">
    <w:nsid w:val="219F15A2"/>
    <w:multiLevelType w:val="hybridMultilevel"/>
    <w:tmpl w:val="710C6AB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221541A2"/>
    <w:multiLevelType w:val="hybridMultilevel"/>
    <w:tmpl w:val="54DE1DBE"/>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9" w15:restartNumberingAfterBreak="0">
    <w:nsid w:val="22287FD1"/>
    <w:multiLevelType w:val="hybridMultilevel"/>
    <w:tmpl w:val="66A084E8"/>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255409B"/>
    <w:multiLevelType w:val="hybridMultilevel"/>
    <w:tmpl w:val="8656F8F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22C81E45"/>
    <w:multiLevelType w:val="hybridMultilevel"/>
    <w:tmpl w:val="7DCEA82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25DC1478"/>
    <w:multiLevelType w:val="hybridMultilevel"/>
    <w:tmpl w:val="88FA68B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2BE82A1D"/>
    <w:multiLevelType w:val="hybridMultilevel"/>
    <w:tmpl w:val="4F26C44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C5F6DDF"/>
    <w:multiLevelType w:val="hybridMultilevel"/>
    <w:tmpl w:val="C9E636BA"/>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A3132D"/>
    <w:multiLevelType w:val="hybridMultilevel"/>
    <w:tmpl w:val="BCC6A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3532E1E"/>
    <w:multiLevelType w:val="hybridMultilevel"/>
    <w:tmpl w:val="0492C33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349912C8"/>
    <w:multiLevelType w:val="hybridMultilevel"/>
    <w:tmpl w:val="D1D44BFE"/>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38B52EE8"/>
    <w:multiLevelType w:val="hybridMultilevel"/>
    <w:tmpl w:val="46BAB016"/>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3CEE3219"/>
    <w:multiLevelType w:val="hybridMultilevel"/>
    <w:tmpl w:val="594E8E04"/>
    <w:lvl w:ilvl="0" w:tplc="241A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D89692B"/>
    <w:multiLevelType w:val="multilevel"/>
    <w:tmpl w:val="D2F8F6F8"/>
    <w:styleLink w:val="CurrentList1"/>
    <w:lvl w:ilvl="0">
      <w:start w:val="10"/>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41CB59E1"/>
    <w:multiLevelType w:val="hybridMultilevel"/>
    <w:tmpl w:val="C0621EB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440F401D"/>
    <w:multiLevelType w:val="hybridMultilevel"/>
    <w:tmpl w:val="8A568594"/>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44BF1968"/>
    <w:multiLevelType w:val="hybridMultilevel"/>
    <w:tmpl w:val="66289782"/>
    <w:lvl w:ilvl="0" w:tplc="FFFFFFFF">
      <w:start w:val="1"/>
      <w:numFmt w:val="bullet"/>
      <w:lvlText w:val="-"/>
      <w:lvlJc w:val="left"/>
      <w:pPr>
        <w:ind w:left="720" w:hanging="360"/>
      </w:pPr>
      <w:rPr>
        <w:rFonts w:ascii="Arial" w:hAnsi="Arial" w:cs="Arial" w:hint="default"/>
        <w:sz w:val="16"/>
      </w:rPr>
    </w:lvl>
    <w:lvl w:ilvl="1" w:tplc="6F5C77D6">
      <w:start w:val="1"/>
      <w:numFmt w:val="bullet"/>
      <w:lvlText w:val="•"/>
      <w:lvlJc w:val="left"/>
      <w:pPr>
        <w:ind w:left="1440" w:hanging="360"/>
      </w:pPr>
      <w:rPr>
        <w:rFonts w:ascii="Arial" w:hAnsi="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450F0D22"/>
    <w:multiLevelType w:val="hybridMultilevel"/>
    <w:tmpl w:val="EB248ACE"/>
    <w:lvl w:ilvl="0" w:tplc="1A9C4F30">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5" w15:restartNumberingAfterBreak="0">
    <w:nsid w:val="45470879"/>
    <w:multiLevelType w:val="hybridMultilevel"/>
    <w:tmpl w:val="55D09804"/>
    <w:lvl w:ilvl="0" w:tplc="74601CB4">
      <w:start w:val="1"/>
      <w:numFmt w:val="decimal"/>
      <w:lvlText w:val="%1."/>
      <w:lvlJc w:val="left"/>
      <w:pPr>
        <w:tabs>
          <w:tab w:val="num" w:pos="510"/>
        </w:tabs>
        <w:ind w:left="510" w:hanging="510"/>
      </w:pPr>
      <w:rPr>
        <w:rFonts w:hint="default"/>
      </w:rPr>
    </w:lvl>
    <w:lvl w:ilvl="1" w:tplc="8486AD92">
      <w:numFmt w:val="none"/>
      <w:lvlText w:val=""/>
      <w:lvlJc w:val="left"/>
      <w:pPr>
        <w:tabs>
          <w:tab w:val="num" w:pos="360"/>
        </w:tabs>
      </w:pPr>
    </w:lvl>
    <w:lvl w:ilvl="2" w:tplc="25520062">
      <w:numFmt w:val="none"/>
      <w:lvlText w:val=""/>
      <w:lvlJc w:val="left"/>
      <w:pPr>
        <w:tabs>
          <w:tab w:val="num" w:pos="360"/>
        </w:tabs>
      </w:pPr>
    </w:lvl>
    <w:lvl w:ilvl="3" w:tplc="18A8504A">
      <w:numFmt w:val="none"/>
      <w:lvlText w:val=""/>
      <w:lvlJc w:val="left"/>
      <w:pPr>
        <w:tabs>
          <w:tab w:val="num" w:pos="360"/>
        </w:tabs>
      </w:pPr>
    </w:lvl>
    <w:lvl w:ilvl="4" w:tplc="81784C26">
      <w:numFmt w:val="none"/>
      <w:lvlText w:val=""/>
      <w:lvlJc w:val="left"/>
      <w:pPr>
        <w:tabs>
          <w:tab w:val="num" w:pos="360"/>
        </w:tabs>
      </w:pPr>
    </w:lvl>
    <w:lvl w:ilvl="5" w:tplc="E1B8DD16">
      <w:numFmt w:val="none"/>
      <w:lvlText w:val=""/>
      <w:lvlJc w:val="left"/>
      <w:pPr>
        <w:tabs>
          <w:tab w:val="num" w:pos="360"/>
        </w:tabs>
      </w:pPr>
    </w:lvl>
    <w:lvl w:ilvl="6" w:tplc="19CAAAA6">
      <w:numFmt w:val="none"/>
      <w:lvlText w:val=""/>
      <w:lvlJc w:val="left"/>
      <w:pPr>
        <w:tabs>
          <w:tab w:val="num" w:pos="360"/>
        </w:tabs>
      </w:pPr>
    </w:lvl>
    <w:lvl w:ilvl="7" w:tplc="1798AB68">
      <w:numFmt w:val="none"/>
      <w:lvlText w:val=""/>
      <w:lvlJc w:val="left"/>
      <w:pPr>
        <w:tabs>
          <w:tab w:val="num" w:pos="360"/>
        </w:tabs>
      </w:pPr>
    </w:lvl>
    <w:lvl w:ilvl="8" w:tplc="25DA6B50">
      <w:numFmt w:val="none"/>
      <w:lvlText w:val=""/>
      <w:lvlJc w:val="left"/>
      <w:pPr>
        <w:tabs>
          <w:tab w:val="num" w:pos="360"/>
        </w:tabs>
      </w:pPr>
    </w:lvl>
  </w:abstractNum>
  <w:abstractNum w:abstractNumId="36" w15:restartNumberingAfterBreak="0">
    <w:nsid w:val="457E2C97"/>
    <w:multiLevelType w:val="hybridMultilevel"/>
    <w:tmpl w:val="59C2D3D4"/>
    <w:lvl w:ilvl="0" w:tplc="241A0001">
      <w:start w:val="1"/>
      <w:numFmt w:val="bullet"/>
      <w:lvlText w:val=""/>
      <w:lvlJc w:val="left"/>
      <w:pPr>
        <w:ind w:left="360" w:hanging="360"/>
      </w:pPr>
      <w:rPr>
        <w:rFonts w:ascii="Symbol" w:hAnsi="Symbol" w:hint="default"/>
        <w:color w:val="auto"/>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484E14DE"/>
    <w:multiLevelType w:val="hybridMultilevel"/>
    <w:tmpl w:val="848EADA6"/>
    <w:lvl w:ilvl="0" w:tplc="2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CC97BF9"/>
    <w:multiLevelType w:val="hybridMultilevel"/>
    <w:tmpl w:val="19844DC8"/>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4D6E2DDE"/>
    <w:multiLevelType w:val="hybridMultilevel"/>
    <w:tmpl w:val="705ABDDC"/>
    <w:lvl w:ilvl="0" w:tplc="241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4D772434"/>
    <w:multiLevelType w:val="hybridMultilevel"/>
    <w:tmpl w:val="590C99C8"/>
    <w:lvl w:ilvl="0" w:tplc="14D46E10">
      <w:start w:val="1"/>
      <w:numFmt w:val="bullet"/>
      <w:lvlText w:val=""/>
      <w:lvlJc w:val="left"/>
      <w:pPr>
        <w:ind w:left="720" w:hanging="360"/>
      </w:pPr>
      <w:rPr>
        <w:rFonts w:ascii="Symbol" w:hAnsi="Symbol" w:hint="default"/>
        <w:strike w:val="0"/>
      </w:rPr>
    </w:lvl>
    <w:lvl w:ilvl="1" w:tplc="0A4EAD8C" w:tentative="1">
      <w:start w:val="1"/>
      <w:numFmt w:val="bullet"/>
      <w:lvlText w:val="o"/>
      <w:lvlJc w:val="left"/>
      <w:pPr>
        <w:ind w:left="1440" w:hanging="360"/>
      </w:pPr>
      <w:rPr>
        <w:rFonts w:ascii="Courier New" w:hAnsi="Courier New" w:cs="Courier New" w:hint="default"/>
      </w:rPr>
    </w:lvl>
    <w:lvl w:ilvl="2" w:tplc="5D2E27F0" w:tentative="1">
      <w:start w:val="1"/>
      <w:numFmt w:val="bullet"/>
      <w:lvlText w:val=""/>
      <w:lvlJc w:val="left"/>
      <w:pPr>
        <w:ind w:left="2160" w:hanging="360"/>
      </w:pPr>
      <w:rPr>
        <w:rFonts w:ascii="Wingdings" w:hAnsi="Wingdings" w:hint="default"/>
      </w:rPr>
    </w:lvl>
    <w:lvl w:ilvl="3" w:tplc="80CE0020" w:tentative="1">
      <w:start w:val="1"/>
      <w:numFmt w:val="bullet"/>
      <w:lvlText w:val=""/>
      <w:lvlJc w:val="left"/>
      <w:pPr>
        <w:ind w:left="2880" w:hanging="360"/>
      </w:pPr>
      <w:rPr>
        <w:rFonts w:ascii="Symbol" w:hAnsi="Symbol" w:hint="default"/>
      </w:rPr>
    </w:lvl>
    <w:lvl w:ilvl="4" w:tplc="36A6F8CC" w:tentative="1">
      <w:start w:val="1"/>
      <w:numFmt w:val="bullet"/>
      <w:lvlText w:val="o"/>
      <w:lvlJc w:val="left"/>
      <w:pPr>
        <w:ind w:left="3600" w:hanging="360"/>
      </w:pPr>
      <w:rPr>
        <w:rFonts w:ascii="Courier New" w:hAnsi="Courier New" w:cs="Courier New" w:hint="default"/>
      </w:rPr>
    </w:lvl>
    <w:lvl w:ilvl="5" w:tplc="4E1274DC" w:tentative="1">
      <w:start w:val="1"/>
      <w:numFmt w:val="bullet"/>
      <w:lvlText w:val=""/>
      <w:lvlJc w:val="left"/>
      <w:pPr>
        <w:ind w:left="4320" w:hanging="360"/>
      </w:pPr>
      <w:rPr>
        <w:rFonts w:ascii="Wingdings" w:hAnsi="Wingdings" w:hint="default"/>
      </w:rPr>
    </w:lvl>
    <w:lvl w:ilvl="6" w:tplc="878442BE" w:tentative="1">
      <w:start w:val="1"/>
      <w:numFmt w:val="bullet"/>
      <w:lvlText w:val=""/>
      <w:lvlJc w:val="left"/>
      <w:pPr>
        <w:ind w:left="5040" w:hanging="360"/>
      </w:pPr>
      <w:rPr>
        <w:rFonts w:ascii="Symbol" w:hAnsi="Symbol" w:hint="default"/>
      </w:rPr>
    </w:lvl>
    <w:lvl w:ilvl="7" w:tplc="E6828AB4" w:tentative="1">
      <w:start w:val="1"/>
      <w:numFmt w:val="bullet"/>
      <w:lvlText w:val="o"/>
      <w:lvlJc w:val="left"/>
      <w:pPr>
        <w:ind w:left="5760" w:hanging="360"/>
      </w:pPr>
      <w:rPr>
        <w:rFonts w:ascii="Courier New" w:hAnsi="Courier New" w:cs="Courier New" w:hint="default"/>
      </w:rPr>
    </w:lvl>
    <w:lvl w:ilvl="8" w:tplc="964EAA6C" w:tentative="1">
      <w:start w:val="1"/>
      <w:numFmt w:val="bullet"/>
      <w:lvlText w:val=""/>
      <w:lvlJc w:val="left"/>
      <w:pPr>
        <w:ind w:left="6480" w:hanging="360"/>
      </w:pPr>
      <w:rPr>
        <w:rFonts w:ascii="Wingdings" w:hAnsi="Wingdings" w:hint="default"/>
      </w:rPr>
    </w:lvl>
  </w:abstractNum>
  <w:abstractNum w:abstractNumId="41" w15:restartNumberingAfterBreak="0">
    <w:nsid w:val="4F6E7713"/>
    <w:multiLevelType w:val="hybridMultilevel"/>
    <w:tmpl w:val="166CA3B4"/>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F924F17"/>
    <w:multiLevelType w:val="hybridMultilevel"/>
    <w:tmpl w:val="AC107A42"/>
    <w:lvl w:ilvl="0" w:tplc="3202E0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8F7DC3"/>
    <w:multiLevelType w:val="hybridMultilevel"/>
    <w:tmpl w:val="CF5EF9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52A4327A"/>
    <w:multiLevelType w:val="hybridMultilevel"/>
    <w:tmpl w:val="39B069E2"/>
    <w:lvl w:ilvl="0" w:tplc="241A0005">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5" w15:restartNumberingAfterBreak="0">
    <w:nsid w:val="5591690D"/>
    <w:multiLevelType w:val="hybridMultilevel"/>
    <w:tmpl w:val="FC2EF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6820D9A"/>
    <w:multiLevelType w:val="hybridMultilevel"/>
    <w:tmpl w:val="E3607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E20C77"/>
    <w:multiLevelType w:val="hybridMultilevel"/>
    <w:tmpl w:val="1D64D8E2"/>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8" w15:restartNumberingAfterBreak="0">
    <w:nsid w:val="5EA2260E"/>
    <w:multiLevelType w:val="hybridMultilevel"/>
    <w:tmpl w:val="F098826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5EFE058A"/>
    <w:multiLevelType w:val="hybridMultilevel"/>
    <w:tmpl w:val="2FCE5870"/>
    <w:lvl w:ilvl="0" w:tplc="0409000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0AC7EA8"/>
    <w:multiLevelType w:val="hybridMultilevel"/>
    <w:tmpl w:val="3DCAFECE"/>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64421314"/>
    <w:multiLevelType w:val="hybridMultilevel"/>
    <w:tmpl w:val="2676DD1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2" w15:restartNumberingAfterBreak="0">
    <w:nsid w:val="65471115"/>
    <w:multiLevelType w:val="hybridMultilevel"/>
    <w:tmpl w:val="A95EEE5C"/>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65651822"/>
    <w:multiLevelType w:val="hybridMultilevel"/>
    <w:tmpl w:val="D1FC514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5D73EBA"/>
    <w:multiLevelType w:val="hybridMultilevel"/>
    <w:tmpl w:val="B038FF86"/>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7FA305D"/>
    <w:multiLevelType w:val="hybridMultilevel"/>
    <w:tmpl w:val="2990DF60"/>
    <w:lvl w:ilvl="0" w:tplc="77428D52">
      <w:numFmt w:val="bullet"/>
      <w:lvlText w:val="-"/>
      <w:lvlJc w:val="left"/>
      <w:pPr>
        <w:ind w:left="720" w:hanging="360"/>
      </w:pPr>
      <w:rPr>
        <w:rFonts w:ascii="Times New Roman" w:eastAsia="Times New Roman" w:hAnsi="Times New Roman" w:cs="Times New Roman"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81951B0"/>
    <w:multiLevelType w:val="hybridMultilevel"/>
    <w:tmpl w:val="D73481C2"/>
    <w:lvl w:ilvl="0" w:tplc="FFFFFFFF">
      <w:start w:val="1"/>
      <w:numFmt w:val="bullet"/>
      <w:lvlText w:val="-"/>
      <w:lvlJc w:val="left"/>
      <w:pPr>
        <w:ind w:left="720" w:hanging="360"/>
      </w:pPr>
      <w:rPr>
        <w:rFonts w:ascii="Arial" w:hAnsi="Arial" w:cs="Arial" w:hint="default"/>
        <w:sz w:val="16"/>
      </w:rPr>
    </w:lvl>
    <w:lvl w:ilvl="1" w:tplc="6F5C77D6">
      <w:start w:val="1"/>
      <w:numFmt w:val="bullet"/>
      <w:lvlText w:val="•"/>
      <w:lvlJc w:val="left"/>
      <w:pPr>
        <w:ind w:left="1440" w:hanging="360"/>
      </w:pPr>
      <w:rPr>
        <w:rFonts w:ascii="Arial" w:hAnsi="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6D650413"/>
    <w:multiLevelType w:val="hybridMultilevel"/>
    <w:tmpl w:val="728866FA"/>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6EDC3492"/>
    <w:multiLevelType w:val="hybridMultilevel"/>
    <w:tmpl w:val="7E783C58"/>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FAC6661"/>
    <w:multiLevelType w:val="hybridMultilevel"/>
    <w:tmpl w:val="823013B0"/>
    <w:lvl w:ilvl="0" w:tplc="77428D52">
      <w:numFmt w:val="bullet"/>
      <w:lvlText w:val="-"/>
      <w:lvlJc w:val="left"/>
      <w:pPr>
        <w:ind w:left="720" w:hanging="360"/>
      </w:pPr>
      <w:rPr>
        <w:rFonts w:ascii="Times New Roman" w:eastAsia="Times New Roman" w:hAnsi="Times New Roman" w:cs="Times New Roman"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1021CE4"/>
    <w:multiLevelType w:val="hybridMultilevel"/>
    <w:tmpl w:val="29B4216A"/>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1" w15:restartNumberingAfterBreak="0">
    <w:nsid w:val="71825EFD"/>
    <w:multiLevelType w:val="hybridMultilevel"/>
    <w:tmpl w:val="A16E80E6"/>
    <w:lvl w:ilvl="0" w:tplc="3FA892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37C2FCB"/>
    <w:multiLevelType w:val="hybridMultilevel"/>
    <w:tmpl w:val="F8DEEF92"/>
    <w:lvl w:ilvl="0" w:tplc="241A0001">
      <w:start w:val="1"/>
      <w:numFmt w:val="bullet"/>
      <w:lvlText w:val=""/>
      <w:lvlJc w:val="left"/>
      <w:pPr>
        <w:ind w:left="720" w:hanging="360"/>
      </w:pPr>
      <w:rPr>
        <w:rFonts w:ascii="Symbol" w:hAnsi="Symbol" w:hint="default"/>
        <w:sz w:val="16"/>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748851AB"/>
    <w:multiLevelType w:val="hybridMultilevel"/>
    <w:tmpl w:val="8EB07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4BA41EA"/>
    <w:multiLevelType w:val="hybridMultilevel"/>
    <w:tmpl w:val="EE549C74"/>
    <w:lvl w:ilvl="0" w:tplc="241A0005">
      <w:start w:val="1"/>
      <w:numFmt w:val="bullet"/>
      <w:lvlText w:val=""/>
      <w:lvlJc w:val="left"/>
      <w:pPr>
        <w:ind w:left="720" w:hanging="360"/>
      </w:pPr>
      <w:rPr>
        <w:rFonts w:ascii="Wingdings" w:hAnsi="Wingdings" w:hint="default"/>
        <w:sz w:val="20"/>
        <w:szCs w:val="2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5" w15:restartNumberingAfterBreak="0">
    <w:nsid w:val="758A6DAE"/>
    <w:multiLevelType w:val="hybridMultilevel"/>
    <w:tmpl w:val="D97AAA5E"/>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6" w15:restartNumberingAfterBreak="0">
    <w:nsid w:val="789C5BEB"/>
    <w:multiLevelType w:val="hybridMultilevel"/>
    <w:tmpl w:val="C458F8B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7AAA2988"/>
    <w:multiLevelType w:val="hybridMultilevel"/>
    <w:tmpl w:val="1F58E70A"/>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68" w15:restartNumberingAfterBreak="0">
    <w:nsid w:val="7B095216"/>
    <w:multiLevelType w:val="hybridMultilevel"/>
    <w:tmpl w:val="7CC05E32"/>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7B333465"/>
    <w:multiLevelType w:val="hybridMultilevel"/>
    <w:tmpl w:val="28ACBBFA"/>
    <w:lvl w:ilvl="0" w:tplc="241A0001">
      <w:start w:val="1"/>
      <w:numFmt w:val="bullet"/>
      <w:lvlText w:val=""/>
      <w:lvlJc w:val="left"/>
      <w:pPr>
        <w:ind w:left="720" w:hanging="360"/>
      </w:pPr>
      <w:rPr>
        <w:rFonts w:ascii="Symbol" w:hAnsi="Symbol" w:hint="default"/>
        <w:sz w:val="16"/>
      </w:rPr>
    </w:lvl>
    <w:lvl w:ilvl="1" w:tplc="FFFFFFFF">
      <w:start w:val="1"/>
      <w:numFmt w:val="bullet"/>
      <w:lvlText w:val="-"/>
      <w:lvlJc w:val="left"/>
      <w:pPr>
        <w:ind w:left="1440" w:hanging="360"/>
      </w:pPr>
      <w:rPr>
        <w:rFonts w:ascii="Tahoma" w:hAnsi="Tahoma" w:hint="default"/>
        <w:sz w:val="16"/>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7D59226F"/>
    <w:multiLevelType w:val="hybridMultilevel"/>
    <w:tmpl w:val="C9D0C15E"/>
    <w:lvl w:ilvl="0" w:tplc="FFFFFFFF">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D602000"/>
    <w:multiLevelType w:val="hybridMultilevel"/>
    <w:tmpl w:val="E40AFA68"/>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2" w15:restartNumberingAfterBreak="0">
    <w:nsid w:val="7F982FC3"/>
    <w:multiLevelType w:val="hybridMultilevel"/>
    <w:tmpl w:val="D96A6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46131008">
    <w:abstractNumId w:val="59"/>
  </w:num>
  <w:num w:numId="2" w16cid:durableId="1799835523">
    <w:abstractNumId w:val="55"/>
  </w:num>
  <w:num w:numId="3" w16cid:durableId="1608654800">
    <w:abstractNumId w:val="35"/>
  </w:num>
  <w:num w:numId="4" w16cid:durableId="1708292172">
    <w:abstractNumId w:val="40"/>
  </w:num>
  <w:num w:numId="5" w16cid:durableId="1207912054">
    <w:abstractNumId w:val="72"/>
  </w:num>
  <w:num w:numId="6" w16cid:durableId="1508010451">
    <w:abstractNumId w:val="31"/>
  </w:num>
  <w:num w:numId="7" w16cid:durableId="180898264">
    <w:abstractNumId w:val="63"/>
  </w:num>
  <w:num w:numId="8" w16cid:durableId="1925647788">
    <w:abstractNumId w:val="25"/>
  </w:num>
  <w:num w:numId="9" w16cid:durableId="948270651">
    <w:abstractNumId w:val="61"/>
  </w:num>
  <w:num w:numId="10" w16cid:durableId="1600259589">
    <w:abstractNumId w:val="45"/>
  </w:num>
  <w:num w:numId="11" w16cid:durableId="1935434844">
    <w:abstractNumId w:val="24"/>
  </w:num>
  <w:num w:numId="12" w16cid:durableId="944969546">
    <w:abstractNumId w:val="64"/>
  </w:num>
  <w:num w:numId="13" w16cid:durableId="1836535698">
    <w:abstractNumId w:val="30"/>
  </w:num>
  <w:num w:numId="14" w16cid:durableId="879705857">
    <w:abstractNumId w:val="16"/>
  </w:num>
  <w:num w:numId="15" w16cid:durableId="2023968399">
    <w:abstractNumId w:val="10"/>
  </w:num>
  <w:num w:numId="16" w16cid:durableId="1096941731">
    <w:abstractNumId w:val="71"/>
  </w:num>
  <w:num w:numId="17" w16cid:durableId="352263506">
    <w:abstractNumId w:val="46"/>
  </w:num>
  <w:num w:numId="18" w16cid:durableId="339281160">
    <w:abstractNumId w:val="42"/>
  </w:num>
  <w:num w:numId="19" w16cid:durableId="885067383">
    <w:abstractNumId w:val="70"/>
  </w:num>
  <w:num w:numId="20" w16cid:durableId="610361887">
    <w:abstractNumId w:val="43"/>
  </w:num>
  <w:num w:numId="21" w16cid:durableId="850609100">
    <w:abstractNumId w:val="29"/>
  </w:num>
  <w:num w:numId="22" w16cid:durableId="1934891964">
    <w:abstractNumId w:val="36"/>
  </w:num>
  <w:num w:numId="23" w16cid:durableId="1080060494">
    <w:abstractNumId w:val="1"/>
  </w:num>
  <w:num w:numId="24" w16cid:durableId="469709670">
    <w:abstractNumId w:val="18"/>
  </w:num>
  <w:num w:numId="25" w16cid:durableId="632906421">
    <w:abstractNumId w:val="12"/>
  </w:num>
  <w:num w:numId="26" w16cid:durableId="320545340">
    <w:abstractNumId w:val="9"/>
  </w:num>
  <w:num w:numId="27" w16cid:durableId="50814704">
    <w:abstractNumId w:val="6"/>
  </w:num>
  <w:num w:numId="28" w16cid:durableId="818418863">
    <w:abstractNumId w:val="28"/>
  </w:num>
  <w:num w:numId="29" w16cid:durableId="854226964">
    <w:abstractNumId w:val="62"/>
  </w:num>
  <w:num w:numId="30" w16cid:durableId="662585687">
    <w:abstractNumId w:val="54"/>
  </w:num>
  <w:num w:numId="31" w16cid:durableId="1765959638">
    <w:abstractNumId w:val="21"/>
  </w:num>
  <w:num w:numId="32" w16cid:durableId="2081948096">
    <w:abstractNumId w:val="52"/>
  </w:num>
  <w:num w:numId="33" w16cid:durableId="1765833133">
    <w:abstractNumId w:val="39"/>
  </w:num>
  <w:num w:numId="34" w16cid:durableId="800270850">
    <w:abstractNumId w:val="37"/>
  </w:num>
  <w:num w:numId="35" w16cid:durableId="187376403">
    <w:abstractNumId w:val="17"/>
  </w:num>
  <w:num w:numId="36" w16cid:durableId="1457093628">
    <w:abstractNumId w:val="32"/>
  </w:num>
  <w:num w:numId="37" w16cid:durableId="1377849900">
    <w:abstractNumId w:val="23"/>
  </w:num>
  <w:num w:numId="38" w16cid:durableId="1492285081">
    <w:abstractNumId w:val="2"/>
  </w:num>
  <w:num w:numId="39" w16cid:durableId="1712264610">
    <w:abstractNumId w:val="41"/>
  </w:num>
  <w:num w:numId="40" w16cid:durableId="309285725">
    <w:abstractNumId w:val="66"/>
  </w:num>
  <w:num w:numId="41" w16cid:durableId="316955314">
    <w:abstractNumId w:val="3"/>
  </w:num>
  <w:num w:numId="42" w16cid:durableId="2121803265">
    <w:abstractNumId w:val="58"/>
  </w:num>
  <w:num w:numId="43" w16cid:durableId="1008486331">
    <w:abstractNumId w:val="69"/>
  </w:num>
  <w:num w:numId="44" w16cid:durableId="1970285883">
    <w:abstractNumId w:val="53"/>
  </w:num>
  <w:num w:numId="45" w16cid:durableId="717897295">
    <w:abstractNumId w:val="51"/>
  </w:num>
  <w:num w:numId="46" w16cid:durableId="331493581">
    <w:abstractNumId w:val="48"/>
  </w:num>
  <w:num w:numId="47" w16cid:durableId="1374577441">
    <w:abstractNumId w:val="68"/>
  </w:num>
  <w:num w:numId="48" w16cid:durableId="1138764665">
    <w:abstractNumId w:val="38"/>
  </w:num>
  <w:num w:numId="49" w16cid:durableId="594095115">
    <w:abstractNumId w:val="5"/>
  </w:num>
  <w:num w:numId="50" w16cid:durableId="817578827">
    <w:abstractNumId w:val="27"/>
  </w:num>
  <w:num w:numId="51" w16cid:durableId="2035761529">
    <w:abstractNumId w:val="26"/>
  </w:num>
  <w:num w:numId="52" w16cid:durableId="1864510148">
    <w:abstractNumId w:val="15"/>
  </w:num>
  <w:num w:numId="53" w16cid:durableId="739526280">
    <w:abstractNumId w:val="13"/>
  </w:num>
  <w:num w:numId="54" w16cid:durableId="1792048544">
    <w:abstractNumId w:val="22"/>
  </w:num>
  <w:num w:numId="55" w16cid:durableId="318922045">
    <w:abstractNumId w:val="7"/>
  </w:num>
  <w:num w:numId="56" w16cid:durableId="223226241">
    <w:abstractNumId w:val="65"/>
  </w:num>
  <w:num w:numId="57" w16cid:durableId="704061092">
    <w:abstractNumId w:val="14"/>
  </w:num>
  <w:num w:numId="58" w16cid:durableId="1572930655">
    <w:abstractNumId w:val="8"/>
  </w:num>
  <w:num w:numId="59" w16cid:durableId="1560938449">
    <w:abstractNumId w:val="47"/>
  </w:num>
  <w:num w:numId="60" w16cid:durableId="1243443869">
    <w:abstractNumId w:val="0"/>
  </w:num>
  <w:num w:numId="61" w16cid:durableId="1061904807">
    <w:abstractNumId w:val="50"/>
  </w:num>
  <w:num w:numId="62" w16cid:durableId="1192525733">
    <w:abstractNumId w:val="20"/>
  </w:num>
  <w:num w:numId="63" w16cid:durableId="291519868">
    <w:abstractNumId w:val="56"/>
  </w:num>
  <w:num w:numId="64" w16cid:durableId="2146849865">
    <w:abstractNumId w:val="57"/>
  </w:num>
  <w:num w:numId="65" w16cid:durableId="965434168">
    <w:abstractNumId w:val="19"/>
  </w:num>
  <w:num w:numId="66" w16cid:durableId="556471232">
    <w:abstractNumId w:val="4"/>
  </w:num>
  <w:num w:numId="67" w16cid:durableId="1770927355">
    <w:abstractNumId w:val="33"/>
  </w:num>
  <w:num w:numId="68" w16cid:durableId="1796630707">
    <w:abstractNumId w:val="60"/>
  </w:num>
  <w:num w:numId="69" w16cid:durableId="577058548">
    <w:abstractNumId w:val="11"/>
  </w:num>
  <w:num w:numId="70" w16cid:durableId="2033876653">
    <w:abstractNumId w:val="67"/>
  </w:num>
  <w:num w:numId="71" w16cid:durableId="459110671">
    <w:abstractNumId w:val="44"/>
  </w:num>
  <w:num w:numId="72" w16cid:durableId="1306660872">
    <w:abstractNumId w:val="49"/>
  </w:num>
  <w:num w:numId="73" w16cid:durableId="130178922">
    <w:abstractNumId w:val="3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4DE"/>
    <w:rsid w:val="00000FF6"/>
    <w:rsid w:val="00004141"/>
    <w:rsid w:val="00014274"/>
    <w:rsid w:val="0003183B"/>
    <w:rsid w:val="0004344F"/>
    <w:rsid w:val="00045253"/>
    <w:rsid w:val="0007124F"/>
    <w:rsid w:val="000775BA"/>
    <w:rsid w:val="00077C49"/>
    <w:rsid w:val="00080904"/>
    <w:rsid w:val="00081EC0"/>
    <w:rsid w:val="00095320"/>
    <w:rsid w:val="00097ECF"/>
    <w:rsid w:val="000A39ED"/>
    <w:rsid w:val="000B2F0F"/>
    <w:rsid w:val="000B6547"/>
    <w:rsid w:val="000C20BC"/>
    <w:rsid w:val="000C767D"/>
    <w:rsid w:val="000D456A"/>
    <w:rsid w:val="000D50C2"/>
    <w:rsid w:val="000E7B23"/>
    <w:rsid w:val="001113C2"/>
    <w:rsid w:val="00113C86"/>
    <w:rsid w:val="0012402D"/>
    <w:rsid w:val="00127822"/>
    <w:rsid w:val="001553D9"/>
    <w:rsid w:val="00165021"/>
    <w:rsid w:val="001700D4"/>
    <w:rsid w:val="0017528F"/>
    <w:rsid w:val="00185FA1"/>
    <w:rsid w:val="001924AC"/>
    <w:rsid w:val="001A6F37"/>
    <w:rsid w:val="001B505D"/>
    <w:rsid w:val="001C0354"/>
    <w:rsid w:val="001C233C"/>
    <w:rsid w:val="001D3672"/>
    <w:rsid w:val="001E133D"/>
    <w:rsid w:val="001F1CFC"/>
    <w:rsid w:val="001F2409"/>
    <w:rsid w:val="0020200E"/>
    <w:rsid w:val="00214AB3"/>
    <w:rsid w:val="00215EEF"/>
    <w:rsid w:val="00231369"/>
    <w:rsid w:val="00235D38"/>
    <w:rsid w:val="00247742"/>
    <w:rsid w:val="00254D62"/>
    <w:rsid w:val="002654C3"/>
    <w:rsid w:val="0026795A"/>
    <w:rsid w:val="00272F61"/>
    <w:rsid w:val="002B030E"/>
    <w:rsid w:val="002C1152"/>
    <w:rsid w:val="002D4569"/>
    <w:rsid w:val="002D4852"/>
    <w:rsid w:val="002E364D"/>
    <w:rsid w:val="002F127E"/>
    <w:rsid w:val="002F7045"/>
    <w:rsid w:val="00302A1B"/>
    <w:rsid w:val="00355808"/>
    <w:rsid w:val="00374B5B"/>
    <w:rsid w:val="0037779A"/>
    <w:rsid w:val="00393705"/>
    <w:rsid w:val="00397E94"/>
    <w:rsid w:val="003A1014"/>
    <w:rsid w:val="003A15A5"/>
    <w:rsid w:val="003B4D96"/>
    <w:rsid w:val="003C4FDA"/>
    <w:rsid w:val="003D2B3B"/>
    <w:rsid w:val="004120D2"/>
    <w:rsid w:val="0043353F"/>
    <w:rsid w:val="00435875"/>
    <w:rsid w:val="00445C3C"/>
    <w:rsid w:val="00461B9E"/>
    <w:rsid w:val="0049144D"/>
    <w:rsid w:val="00492F36"/>
    <w:rsid w:val="004B56E1"/>
    <w:rsid w:val="004B7FC8"/>
    <w:rsid w:val="004D11AF"/>
    <w:rsid w:val="004D5133"/>
    <w:rsid w:val="004D5560"/>
    <w:rsid w:val="004E5099"/>
    <w:rsid w:val="005250AC"/>
    <w:rsid w:val="00525277"/>
    <w:rsid w:val="005474CC"/>
    <w:rsid w:val="00553500"/>
    <w:rsid w:val="005847C9"/>
    <w:rsid w:val="00587C5A"/>
    <w:rsid w:val="005A0547"/>
    <w:rsid w:val="005A0C65"/>
    <w:rsid w:val="005A1029"/>
    <w:rsid w:val="005D2447"/>
    <w:rsid w:val="005D7C65"/>
    <w:rsid w:val="005E2F7D"/>
    <w:rsid w:val="006116B4"/>
    <w:rsid w:val="00616BAF"/>
    <w:rsid w:val="00616E30"/>
    <w:rsid w:val="00625EDF"/>
    <w:rsid w:val="00627B4C"/>
    <w:rsid w:val="00632CDA"/>
    <w:rsid w:val="00640636"/>
    <w:rsid w:val="00642EE9"/>
    <w:rsid w:val="0066337D"/>
    <w:rsid w:val="0067245D"/>
    <w:rsid w:val="00677D4A"/>
    <w:rsid w:val="00684A60"/>
    <w:rsid w:val="00690321"/>
    <w:rsid w:val="006A7BA6"/>
    <w:rsid w:val="006C18BC"/>
    <w:rsid w:val="006C5D80"/>
    <w:rsid w:val="006D1970"/>
    <w:rsid w:val="006D33DE"/>
    <w:rsid w:val="006D3D83"/>
    <w:rsid w:val="007004DE"/>
    <w:rsid w:val="007018CC"/>
    <w:rsid w:val="00703460"/>
    <w:rsid w:val="0071572B"/>
    <w:rsid w:val="00743FD3"/>
    <w:rsid w:val="007522A7"/>
    <w:rsid w:val="0076637F"/>
    <w:rsid w:val="00777284"/>
    <w:rsid w:val="007A611A"/>
    <w:rsid w:val="007A7677"/>
    <w:rsid w:val="007B26E9"/>
    <w:rsid w:val="007B37AA"/>
    <w:rsid w:val="007B7112"/>
    <w:rsid w:val="007C2CB5"/>
    <w:rsid w:val="007C477F"/>
    <w:rsid w:val="007D237C"/>
    <w:rsid w:val="007D2D43"/>
    <w:rsid w:val="007F6BE9"/>
    <w:rsid w:val="00807FE0"/>
    <w:rsid w:val="00822DCB"/>
    <w:rsid w:val="00827794"/>
    <w:rsid w:val="00833680"/>
    <w:rsid w:val="00836E85"/>
    <w:rsid w:val="00837749"/>
    <w:rsid w:val="00837752"/>
    <w:rsid w:val="00845DEE"/>
    <w:rsid w:val="008541E7"/>
    <w:rsid w:val="0085527C"/>
    <w:rsid w:val="00864D78"/>
    <w:rsid w:val="00875546"/>
    <w:rsid w:val="00876710"/>
    <w:rsid w:val="00893953"/>
    <w:rsid w:val="00895FED"/>
    <w:rsid w:val="00896FCC"/>
    <w:rsid w:val="008975B5"/>
    <w:rsid w:val="008B11BA"/>
    <w:rsid w:val="008B758F"/>
    <w:rsid w:val="008C37C1"/>
    <w:rsid w:val="008C5A4F"/>
    <w:rsid w:val="008C7AF7"/>
    <w:rsid w:val="008E0424"/>
    <w:rsid w:val="00901C82"/>
    <w:rsid w:val="00910EB0"/>
    <w:rsid w:val="0091121C"/>
    <w:rsid w:val="00917B10"/>
    <w:rsid w:val="00932569"/>
    <w:rsid w:val="00933153"/>
    <w:rsid w:val="0094619A"/>
    <w:rsid w:val="009528B7"/>
    <w:rsid w:val="009546ED"/>
    <w:rsid w:val="00972035"/>
    <w:rsid w:val="009951CE"/>
    <w:rsid w:val="009957F3"/>
    <w:rsid w:val="009A0FFC"/>
    <w:rsid w:val="009A15F5"/>
    <w:rsid w:val="009A1E77"/>
    <w:rsid w:val="009B1483"/>
    <w:rsid w:val="009B6A86"/>
    <w:rsid w:val="009C020D"/>
    <w:rsid w:val="009C5870"/>
    <w:rsid w:val="009D45E7"/>
    <w:rsid w:val="009D7F51"/>
    <w:rsid w:val="009E0B35"/>
    <w:rsid w:val="009E0F07"/>
    <w:rsid w:val="009F08E3"/>
    <w:rsid w:val="00A0128E"/>
    <w:rsid w:val="00A05694"/>
    <w:rsid w:val="00A070E1"/>
    <w:rsid w:val="00A1553B"/>
    <w:rsid w:val="00A15CC7"/>
    <w:rsid w:val="00A278CE"/>
    <w:rsid w:val="00A3277A"/>
    <w:rsid w:val="00A357FB"/>
    <w:rsid w:val="00A37798"/>
    <w:rsid w:val="00A547BA"/>
    <w:rsid w:val="00A620F1"/>
    <w:rsid w:val="00A86500"/>
    <w:rsid w:val="00A904A4"/>
    <w:rsid w:val="00A94D90"/>
    <w:rsid w:val="00AA59DD"/>
    <w:rsid w:val="00AA68A3"/>
    <w:rsid w:val="00AA6ABF"/>
    <w:rsid w:val="00AB575E"/>
    <w:rsid w:val="00AC24A4"/>
    <w:rsid w:val="00AC6CE7"/>
    <w:rsid w:val="00AE46ED"/>
    <w:rsid w:val="00AF4212"/>
    <w:rsid w:val="00AF4ABC"/>
    <w:rsid w:val="00AF5A7E"/>
    <w:rsid w:val="00B1407A"/>
    <w:rsid w:val="00B24F20"/>
    <w:rsid w:val="00B4153C"/>
    <w:rsid w:val="00B50D1E"/>
    <w:rsid w:val="00B53516"/>
    <w:rsid w:val="00B760A0"/>
    <w:rsid w:val="00B81DE6"/>
    <w:rsid w:val="00B91815"/>
    <w:rsid w:val="00BA49BD"/>
    <w:rsid w:val="00BB296E"/>
    <w:rsid w:val="00BC1907"/>
    <w:rsid w:val="00BC3C07"/>
    <w:rsid w:val="00BD6610"/>
    <w:rsid w:val="00BE6C49"/>
    <w:rsid w:val="00C016D7"/>
    <w:rsid w:val="00C03DB0"/>
    <w:rsid w:val="00C309BC"/>
    <w:rsid w:val="00C40E70"/>
    <w:rsid w:val="00C42B24"/>
    <w:rsid w:val="00C45482"/>
    <w:rsid w:val="00C50661"/>
    <w:rsid w:val="00C51A5D"/>
    <w:rsid w:val="00C71574"/>
    <w:rsid w:val="00C93F01"/>
    <w:rsid w:val="00CA38F7"/>
    <w:rsid w:val="00CA6C40"/>
    <w:rsid w:val="00CB43BF"/>
    <w:rsid w:val="00CC03ED"/>
    <w:rsid w:val="00CD0582"/>
    <w:rsid w:val="00CD773B"/>
    <w:rsid w:val="00CD77E8"/>
    <w:rsid w:val="00CF2706"/>
    <w:rsid w:val="00CF7825"/>
    <w:rsid w:val="00D02137"/>
    <w:rsid w:val="00D065E3"/>
    <w:rsid w:val="00D12460"/>
    <w:rsid w:val="00D25E98"/>
    <w:rsid w:val="00D43BC2"/>
    <w:rsid w:val="00D52ED8"/>
    <w:rsid w:val="00D6295C"/>
    <w:rsid w:val="00D66AFC"/>
    <w:rsid w:val="00D76CAB"/>
    <w:rsid w:val="00D870D8"/>
    <w:rsid w:val="00DA78B3"/>
    <w:rsid w:val="00DC6066"/>
    <w:rsid w:val="00DD1F9F"/>
    <w:rsid w:val="00DD43F4"/>
    <w:rsid w:val="00DE0781"/>
    <w:rsid w:val="00DE0A50"/>
    <w:rsid w:val="00DE6A08"/>
    <w:rsid w:val="00DF30AA"/>
    <w:rsid w:val="00E00B85"/>
    <w:rsid w:val="00E040B0"/>
    <w:rsid w:val="00E04ECC"/>
    <w:rsid w:val="00E1425C"/>
    <w:rsid w:val="00E20136"/>
    <w:rsid w:val="00E22DC8"/>
    <w:rsid w:val="00E24A25"/>
    <w:rsid w:val="00E25844"/>
    <w:rsid w:val="00E40E89"/>
    <w:rsid w:val="00E42FA6"/>
    <w:rsid w:val="00E449A2"/>
    <w:rsid w:val="00E4591C"/>
    <w:rsid w:val="00E460BD"/>
    <w:rsid w:val="00E4671D"/>
    <w:rsid w:val="00E516D6"/>
    <w:rsid w:val="00E7721A"/>
    <w:rsid w:val="00EA44B6"/>
    <w:rsid w:val="00EA7EFB"/>
    <w:rsid w:val="00EB1BDA"/>
    <w:rsid w:val="00EC3319"/>
    <w:rsid w:val="00EC5E0F"/>
    <w:rsid w:val="00ED42C4"/>
    <w:rsid w:val="00EE5891"/>
    <w:rsid w:val="00F1660A"/>
    <w:rsid w:val="00F16798"/>
    <w:rsid w:val="00F31AFC"/>
    <w:rsid w:val="00F31F37"/>
    <w:rsid w:val="00F57C2E"/>
    <w:rsid w:val="00F66D31"/>
    <w:rsid w:val="00F714A5"/>
    <w:rsid w:val="00F8050A"/>
    <w:rsid w:val="00F8265E"/>
    <w:rsid w:val="00F866E2"/>
    <w:rsid w:val="00F9019A"/>
    <w:rsid w:val="00F94736"/>
    <w:rsid w:val="00FA09F7"/>
    <w:rsid w:val="00FA1F65"/>
    <w:rsid w:val="00FB1CBB"/>
    <w:rsid w:val="00FD5DCC"/>
    <w:rsid w:val="00FE5E33"/>
    <w:rsid w:val="00FE787D"/>
    <w:rsid w:val="00FF06C3"/>
    <w:rsid w:val="00FF3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3FE2B"/>
  <w15:docId w15:val="{34705280-A2C5-476E-AB4B-13586B076C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546ED"/>
    <w:pPr>
      <w:spacing w:after="0" w:line="240" w:lineRule="auto"/>
      <w:jc w:val="both"/>
    </w:pPr>
    <w:rPr>
      <w:rFonts w:ascii="Tahoma" w:hAnsi="Tahoma" w:cs="Tahoma"/>
    </w:rPr>
  </w:style>
  <w:style w:type="paragraph" w:styleId="Heading1">
    <w:name w:val="heading 1"/>
    <w:basedOn w:val="Normal"/>
    <w:next w:val="Normal"/>
    <w:link w:val="Heading1Char"/>
    <w:uiPriority w:val="9"/>
    <w:qFormat/>
    <w:rsid w:val="00461B9E"/>
    <w:pPr>
      <w:keepNext/>
      <w:keepLines/>
      <w:spacing w:before="120"/>
      <w:outlineLvl w:val="0"/>
    </w:pPr>
    <w:rPr>
      <w:rFonts w:eastAsiaTheme="majorEastAsia" w:cstheme="majorBidi"/>
      <w:b/>
      <w:bCs/>
      <w:sz w:val="28"/>
      <w:szCs w:val="28"/>
    </w:rPr>
  </w:style>
  <w:style w:type="paragraph" w:styleId="Heading2">
    <w:name w:val="heading 2"/>
    <w:basedOn w:val="Normal"/>
    <w:next w:val="Normal"/>
    <w:link w:val="Heading2Char"/>
    <w:uiPriority w:val="9"/>
    <w:semiHidden/>
    <w:unhideWhenUsed/>
    <w:qFormat/>
    <w:rsid w:val="00461B9E"/>
    <w:pPr>
      <w:keepNext/>
      <w:keepLines/>
      <w:outlineLvl w:val="1"/>
    </w:pPr>
    <w:rPr>
      <w:rFonts w:eastAsiaTheme="majorEastAsia" w:cstheme="majorBidi"/>
      <w:b/>
      <w:bCs/>
      <w:sz w:val="26"/>
      <w:szCs w:val="26"/>
    </w:rPr>
  </w:style>
  <w:style w:type="paragraph" w:styleId="Heading3">
    <w:name w:val="heading 3"/>
    <w:basedOn w:val="Normal"/>
    <w:next w:val="Normal"/>
    <w:link w:val="Heading3Char"/>
    <w:uiPriority w:val="9"/>
    <w:semiHidden/>
    <w:unhideWhenUsed/>
    <w:qFormat/>
    <w:rsid w:val="00E1425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4E5099"/>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semiHidden/>
    <w:unhideWhenUsed/>
    <w:qFormat/>
    <w:rsid w:val="002654C3"/>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E1425C"/>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61B9E"/>
    <w:rPr>
      <w:rFonts w:ascii="Arial" w:eastAsiaTheme="majorEastAsia" w:hAnsi="Arial" w:cstheme="majorBidi"/>
      <w:b/>
      <w:bCs/>
      <w:sz w:val="28"/>
      <w:szCs w:val="28"/>
    </w:rPr>
  </w:style>
  <w:style w:type="character" w:customStyle="1" w:styleId="Heading2Char">
    <w:name w:val="Heading 2 Char"/>
    <w:basedOn w:val="DefaultParagraphFont"/>
    <w:link w:val="Heading2"/>
    <w:uiPriority w:val="9"/>
    <w:semiHidden/>
    <w:rsid w:val="00461B9E"/>
    <w:rPr>
      <w:rFonts w:ascii="Arial" w:eastAsiaTheme="majorEastAsia" w:hAnsi="Arial" w:cstheme="majorBidi"/>
      <w:b/>
      <w:bCs/>
      <w:sz w:val="26"/>
      <w:szCs w:val="26"/>
    </w:rPr>
  </w:style>
  <w:style w:type="paragraph" w:customStyle="1" w:styleId="Default">
    <w:name w:val="Default"/>
    <w:rsid w:val="007004DE"/>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link w:val="ListParagraphChar"/>
    <w:uiPriority w:val="34"/>
    <w:qFormat/>
    <w:rsid w:val="007D237C"/>
    <w:pPr>
      <w:ind w:left="720"/>
      <w:contextualSpacing/>
    </w:pPr>
  </w:style>
  <w:style w:type="character" w:customStyle="1" w:styleId="ListParagraphChar">
    <w:name w:val="List Paragraph Char"/>
    <w:link w:val="ListParagraph"/>
    <w:uiPriority w:val="34"/>
    <w:rsid w:val="007D237C"/>
    <w:rPr>
      <w:rFonts w:ascii="Tahoma" w:hAnsi="Tahoma" w:cs="Tahoma"/>
    </w:rPr>
  </w:style>
  <w:style w:type="paragraph" w:styleId="Footer">
    <w:name w:val="footer"/>
    <w:basedOn w:val="Normal"/>
    <w:link w:val="FooterChar"/>
    <w:uiPriority w:val="99"/>
    <w:unhideWhenUsed/>
    <w:rsid w:val="00E00B85"/>
    <w:pPr>
      <w:tabs>
        <w:tab w:val="center" w:pos="4680"/>
        <w:tab w:val="right" w:pos="9360"/>
      </w:tabs>
      <w:jc w:val="left"/>
    </w:pPr>
    <w:rPr>
      <w:rFonts w:ascii="Calibri" w:eastAsia="Calibri" w:hAnsi="Calibri" w:cs="Times New Roman"/>
    </w:rPr>
  </w:style>
  <w:style w:type="character" w:customStyle="1" w:styleId="FooterChar">
    <w:name w:val="Footer Char"/>
    <w:basedOn w:val="DefaultParagraphFont"/>
    <w:link w:val="Footer"/>
    <w:uiPriority w:val="99"/>
    <w:rsid w:val="00E00B85"/>
    <w:rPr>
      <w:rFonts w:ascii="Calibri" w:eastAsia="Calibri" w:hAnsi="Calibri" w:cs="Times New Roman"/>
    </w:rPr>
  </w:style>
  <w:style w:type="paragraph" w:styleId="NoSpacing">
    <w:name w:val="No Spacing"/>
    <w:link w:val="NoSpacingChar"/>
    <w:uiPriority w:val="1"/>
    <w:qFormat/>
    <w:rsid w:val="0007124F"/>
    <w:pPr>
      <w:spacing w:after="0" w:line="240" w:lineRule="auto"/>
      <w:jc w:val="both"/>
    </w:pPr>
    <w:rPr>
      <w:rFonts w:ascii="Tahoma" w:hAnsi="Tahoma" w:cs="Tahoma"/>
    </w:rPr>
  </w:style>
  <w:style w:type="character" w:customStyle="1" w:styleId="NoSpacingChar">
    <w:name w:val="No Spacing Char"/>
    <w:basedOn w:val="DefaultParagraphFont"/>
    <w:link w:val="NoSpacing"/>
    <w:uiPriority w:val="1"/>
    <w:rsid w:val="0007124F"/>
    <w:rPr>
      <w:rFonts w:ascii="Tahoma" w:hAnsi="Tahoma" w:cs="Tahoma"/>
    </w:rPr>
  </w:style>
  <w:style w:type="paragraph" w:styleId="BalloonText">
    <w:name w:val="Balloon Text"/>
    <w:basedOn w:val="Normal"/>
    <w:link w:val="BalloonTextChar"/>
    <w:uiPriority w:val="99"/>
    <w:semiHidden/>
    <w:unhideWhenUsed/>
    <w:rsid w:val="00B24F20"/>
    <w:rPr>
      <w:sz w:val="16"/>
      <w:szCs w:val="16"/>
    </w:rPr>
  </w:style>
  <w:style w:type="character" w:customStyle="1" w:styleId="BalloonTextChar">
    <w:name w:val="Balloon Text Char"/>
    <w:basedOn w:val="DefaultParagraphFont"/>
    <w:link w:val="BalloonText"/>
    <w:uiPriority w:val="99"/>
    <w:semiHidden/>
    <w:rsid w:val="00B24F20"/>
    <w:rPr>
      <w:rFonts w:ascii="Tahoma" w:hAnsi="Tahoma" w:cs="Tahoma"/>
      <w:sz w:val="16"/>
      <w:szCs w:val="16"/>
    </w:rPr>
  </w:style>
  <w:style w:type="paragraph" w:styleId="NormalWeb">
    <w:name w:val="Normal (Web)"/>
    <w:basedOn w:val="Normal"/>
    <w:uiPriority w:val="99"/>
    <w:unhideWhenUsed/>
    <w:rsid w:val="00D52ED8"/>
    <w:pPr>
      <w:spacing w:after="135"/>
      <w:jc w:val="center"/>
    </w:pPr>
    <w:rPr>
      <w:rFonts w:ascii="Times New Roman" w:hAnsi="Times New Roman" w:cs="Times New Roman"/>
      <w:color w:val="000000"/>
      <w:sz w:val="24"/>
      <w:szCs w:val="24"/>
    </w:rPr>
  </w:style>
  <w:style w:type="paragraph" w:styleId="BodyText2">
    <w:name w:val="Body Text 2"/>
    <w:aliases w:val=" Char, Char4, Char41"/>
    <w:basedOn w:val="Normal"/>
    <w:link w:val="BodyText2Char"/>
    <w:rsid w:val="00CD773B"/>
    <w:rPr>
      <w:rFonts w:ascii="CirTajms" w:hAnsi="CirTajms" w:cs="Times New Roman"/>
      <w:b/>
      <w:bCs/>
      <w:sz w:val="24"/>
      <w:szCs w:val="24"/>
    </w:rPr>
  </w:style>
  <w:style w:type="character" w:customStyle="1" w:styleId="BodyText2Char">
    <w:name w:val="Body Text 2 Char"/>
    <w:aliases w:val=" Char Char, Char4 Char, Char41 Char"/>
    <w:basedOn w:val="DefaultParagraphFont"/>
    <w:link w:val="BodyText2"/>
    <w:rsid w:val="00CD773B"/>
    <w:rPr>
      <w:rFonts w:ascii="CirTajms" w:hAnsi="CirTajms" w:cs="Times New Roman"/>
      <w:b/>
      <w:bCs/>
      <w:sz w:val="24"/>
      <w:szCs w:val="24"/>
    </w:rPr>
  </w:style>
  <w:style w:type="character" w:styleId="Strong">
    <w:name w:val="Strong"/>
    <w:uiPriority w:val="22"/>
    <w:qFormat/>
    <w:rsid w:val="006D3D83"/>
    <w:rPr>
      <w:b/>
      <w:bCs/>
    </w:rPr>
  </w:style>
  <w:style w:type="paragraph" w:styleId="BodyText">
    <w:name w:val="Body Text"/>
    <w:basedOn w:val="Normal"/>
    <w:link w:val="BodyTextChar"/>
    <w:uiPriority w:val="99"/>
    <w:semiHidden/>
    <w:unhideWhenUsed/>
    <w:rsid w:val="003A1014"/>
    <w:pPr>
      <w:spacing w:after="120"/>
    </w:pPr>
  </w:style>
  <w:style w:type="character" w:customStyle="1" w:styleId="BodyTextChar">
    <w:name w:val="Body Text Char"/>
    <w:basedOn w:val="DefaultParagraphFont"/>
    <w:link w:val="BodyText"/>
    <w:uiPriority w:val="99"/>
    <w:semiHidden/>
    <w:rsid w:val="003A1014"/>
    <w:rPr>
      <w:rFonts w:ascii="Tahoma" w:hAnsi="Tahoma" w:cs="Tahoma"/>
    </w:rPr>
  </w:style>
  <w:style w:type="character" w:styleId="FootnoteReference">
    <w:name w:val="footnote reference"/>
    <w:aliases w:val="ftref,Footnote Reference_Knjiga,Footnote Reference_IAUS,Footnote text"/>
    <w:uiPriority w:val="99"/>
    <w:rsid w:val="003A1014"/>
    <w:rPr>
      <w:vertAlign w:val="superscript"/>
    </w:rPr>
  </w:style>
  <w:style w:type="paragraph" w:styleId="FootnoteText">
    <w:name w:val="footnote text"/>
    <w:aliases w:val="single space,footnote text,footnote text Char Char,Footnote Text Char Char Char,Footnote Text Char Char,ft,Footnote Text Char Char Char Char Char Char Char Char,Footnote Text Char Char Char Char1 Char,ft Char Char Char,fn,ADB"/>
    <w:basedOn w:val="Normal"/>
    <w:link w:val="FootnoteTextChar"/>
    <w:uiPriority w:val="99"/>
    <w:rsid w:val="003A1014"/>
    <w:rPr>
      <w:rFonts w:ascii="Arial" w:hAnsi="Arial" w:cs="Times New Roman"/>
      <w:sz w:val="20"/>
      <w:szCs w:val="20"/>
    </w:rPr>
  </w:style>
  <w:style w:type="character" w:customStyle="1" w:styleId="FootnoteTextChar">
    <w:name w:val="Footnote Text Char"/>
    <w:aliases w:val="single space Char,footnote text Char,footnote text Char Char Char,Footnote Text Char Char Char Char,Footnote Text Char Char Char1,ft Char,Footnote Text Char Char Char Char Char Char Char Char Char,ft Char Char Char Char,fn Char"/>
    <w:basedOn w:val="DefaultParagraphFont"/>
    <w:link w:val="FootnoteText"/>
    <w:uiPriority w:val="99"/>
    <w:rsid w:val="003A1014"/>
    <w:rPr>
      <w:rFonts w:ascii="Arial" w:hAnsi="Arial" w:cs="Times New Roman"/>
      <w:sz w:val="20"/>
      <w:szCs w:val="20"/>
    </w:rPr>
  </w:style>
  <w:style w:type="numbering" w:customStyle="1" w:styleId="CurrentList1">
    <w:name w:val="Current List1"/>
    <w:uiPriority w:val="99"/>
    <w:rsid w:val="004B56E1"/>
    <w:pPr>
      <w:numPr>
        <w:numId w:val="13"/>
      </w:numPr>
    </w:pPr>
  </w:style>
  <w:style w:type="character" w:customStyle="1" w:styleId="Heading4Char">
    <w:name w:val="Heading 4 Char"/>
    <w:basedOn w:val="DefaultParagraphFont"/>
    <w:link w:val="Heading4"/>
    <w:uiPriority w:val="9"/>
    <w:semiHidden/>
    <w:rsid w:val="004E5099"/>
    <w:rPr>
      <w:rFonts w:asciiTheme="majorHAnsi" w:eastAsiaTheme="majorEastAsia" w:hAnsiTheme="majorHAnsi" w:cstheme="majorBidi"/>
      <w:i/>
      <w:iCs/>
      <w:color w:val="365F91" w:themeColor="accent1" w:themeShade="BF"/>
    </w:rPr>
  </w:style>
  <w:style w:type="character" w:customStyle="1" w:styleId="Heading5Char">
    <w:name w:val="Heading 5 Char"/>
    <w:basedOn w:val="DefaultParagraphFont"/>
    <w:link w:val="Heading5"/>
    <w:uiPriority w:val="9"/>
    <w:semiHidden/>
    <w:rsid w:val="002654C3"/>
    <w:rPr>
      <w:rFonts w:asciiTheme="majorHAnsi" w:eastAsiaTheme="majorEastAsia" w:hAnsiTheme="majorHAnsi" w:cstheme="majorBidi"/>
      <w:color w:val="365F91" w:themeColor="accent1" w:themeShade="BF"/>
    </w:rPr>
  </w:style>
  <w:style w:type="character" w:customStyle="1" w:styleId="Heading3Char">
    <w:name w:val="Heading 3 Char"/>
    <w:basedOn w:val="DefaultParagraphFont"/>
    <w:link w:val="Heading3"/>
    <w:uiPriority w:val="9"/>
    <w:semiHidden/>
    <w:rsid w:val="00E1425C"/>
    <w:rPr>
      <w:rFonts w:asciiTheme="majorHAnsi" w:eastAsiaTheme="majorEastAsia" w:hAnsiTheme="majorHAnsi" w:cstheme="majorBidi"/>
      <w:color w:val="243F60" w:themeColor="accent1" w:themeShade="7F"/>
      <w:sz w:val="24"/>
      <w:szCs w:val="24"/>
    </w:rPr>
  </w:style>
  <w:style w:type="character" w:customStyle="1" w:styleId="Heading6Char">
    <w:name w:val="Heading 6 Char"/>
    <w:basedOn w:val="DefaultParagraphFont"/>
    <w:link w:val="Heading6"/>
    <w:uiPriority w:val="9"/>
    <w:semiHidden/>
    <w:rsid w:val="00E1425C"/>
    <w:rPr>
      <w:rFonts w:asciiTheme="majorHAnsi" w:eastAsiaTheme="majorEastAsia" w:hAnsiTheme="majorHAnsi" w:cstheme="majorBidi"/>
      <w:color w:val="243F60" w:themeColor="accent1" w:themeShade="7F"/>
    </w:rPr>
  </w:style>
  <w:style w:type="table" w:styleId="TableGrid">
    <w:name w:val="Table Grid"/>
    <w:basedOn w:val="TableNormal"/>
    <w:uiPriority w:val="59"/>
    <w:rsid w:val="00E1425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Bulleted">
    <w:name w:val="Normal Bulleted"/>
    <w:basedOn w:val="Normal"/>
    <w:link w:val="NormalBulletedChar"/>
    <w:qFormat/>
    <w:rsid w:val="00F66D31"/>
    <w:rPr>
      <w:rFonts w:ascii="Arial" w:hAnsi="Arial" w:cs="Times New Roman"/>
      <w:szCs w:val="20"/>
    </w:rPr>
  </w:style>
  <w:style w:type="character" w:customStyle="1" w:styleId="NormalBulletedChar">
    <w:name w:val="Normal Bulleted Char"/>
    <w:link w:val="NormalBulleted"/>
    <w:rsid w:val="00F66D31"/>
    <w:rPr>
      <w:rFonts w:ascii="Arial" w:hAnsi="Arial" w:cs="Times New Roman"/>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220</TotalTime>
  <Pages>5</Pages>
  <Words>1236</Words>
  <Characters>7049</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Andrea Đorđević</dc:creator>
  <cp:keywords/>
  <dc:description/>
  <cp:lastModifiedBy>Jovan Urošević</cp:lastModifiedBy>
  <cp:revision>30</cp:revision>
  <dcterms:created xsi:type="dcterms:W3CDTF">2022-09-13T10:33:00Z</dcterms:created>
  <dcterms:modified xsi:type="dcterms:W3CDTF">2024-03-01T07:02:00Z</dcterms:modified>
</cp:coreProperties>
</file>